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531533" w14:textId="77D8A659" w:rsidR="00EA5682" w:rsidRPr="00CB588B" w:rsidRDefault="00BA3260">
      <w:pPr>
        <w:pStyle w:val="Heading1"/>
        <w:divId w:val="532768670"/>
        <w:rPr>
          <w:rFonts w:eastAsia="Times New Roman"/>
          <w:sz w:val="72"/>
          <w:szCs w:val="72"/>
          <w:lang w:val="en"/>
        </w:rPr>
      </w:pPr>
      <w:bookmarkStart w:id="0" w:name="_Toc118739606"/>
      <w:bookmarkStart w:id="1" w:name="_Toc121228602"/>
      <w:r>
        <w:rPr>
          <w:rFonts w:eastAsia="Times New Roman"/>
          <w:sz w:val="72"/>
          <w:szCs w:val="72"/>
          <w:lang w:val="en"/>
        </w:rPr>
        <w:t>Sponsored Project</w:t>
      </w:r>
      <w:r w:rsidRPr="00CB588B">
        <w:rPr>
          <w:rFonts w:eastAsia="Times New Roman"/>
          <w:sz w:val="72"/>
          <w:szCs w:val="72"/>
          <w:lang w:val="en"/>
        </w:rPr>
        <w:t xml:space="preserve"> </w:t>
      </w:r>
      <w:r w:rsidR="00A358E2" w:rsidRPr="00CB588B">
        <w:rPr>
          <w:rFonts w:eastAsia="Times New Roman"/>
          <w:sz w:val="72"/>
          <w:szCs w:val="72"/>
          <w:lang w:val="en"/>
        </w:rPr>
        <w:t>Handbook</w:t>
      </w:r>
      <w:bookmarkEnd w:id="0"/>
      <w:bookmarkEnd w:id="1"/>
    </w:p>
    <w:p w14:paraId="0A547D85" w14:textId="2865C142" w:rsidR="00BA3260" w:rsidRDefault="00A358E2">
      <w:pPr>
        <w:pStyle w:val="Heading6"/>
        <w:divId w:val="1805466061"/>
        <w:rPr>
          <w:rFonts w:eastAsia="Times New Roman"/>
          <w:sz w:val="18"/>
          <w:szCs w:val="18"/>
          <w:lang w:val="en"/>
        </w:rPr>
      </w:pPr>
      <w:r w:rsidRPr="00CB588B">
        <w:rPr>
          <w:rFonts w:eastAsia="Times New Roman"/>
          <w:sz w:val="18"/>
          <w:szCs w:val="18"/>
          <w:lang w:val="en"/>
        </w:rPr>
        <w:t xml:space="preserve">LAST UPDATED: </w:t>
      </w:r>
      <w:r w:rsidR="00BD0433">
        <w:rPr>
          <w:rFonts w:eastAsia="Times New Roman"/>
          <w:sz w:val="18"/>
          <w:szCs w:val="18"/>
          <w:lang w:val="en"/>
        </w:rPr>
        <w:t>November 2022</w:t>
      </w:r>
    </w:p>
    <w:p w14:paraId="7861334B" w14:textId="15A8DDDF" w:rsidR="00EA5682" w:rsidRPr="00CB588B" w:rsidRDefault="00A358E2">
      <w:pPr>
        <w:pStyle w:val="Heading6"/>
        <w:divId w:val="1805466061"/>
        <w:rPr>
          <w:rFonts w:eastAsia="Times New Roman"/>
          <w:sz w:val="18"/>
          <w:szCs w:val="18"/>
          <w:lang w:val="en"/>
        </w:rPr>
      </w:pPr>
      <w:r w:rsidRPr="00CB588B">
        <w:rPr>
          <w:rFonts w:eastAsia="Times New Roman"/>
          <w:sz w:val="18"/>
          <w:szCs w:val="18"/>
          <w:lang w:val="en"/>
        </w:rPr>
        <w:t>VICE PRESIDENT FOR RESEARCH AND INNOVATION</w:t>
      </w:r>
    </w:p>
    <w:p w14:paraId="43F9C87F" w14:textId="0D8E45FD" w:rsidR="00EA5682" w:rsidRPr="00CB588B" w:rsidRDefault="00BA3260">
      <w:pPr>
        <w:divId w:val="216017082"/>
        <w:rPr>
          <w:rFonts w:eastAsia="Times New Roman"/>
          <w:sz w:val="32"/>
          <w:szCs w:val="32"/>
          <w:lang w:val="en"/>
        </w:rPr>
      </w:pPr>
      <w:r>
        <w:rPr>
          <w:rStyle w:val="primary"/>
          <w:rFonts w:eastAsia="Times New Roman"/>
          <w:sz w:val="32"/>
          <w:szCs w:val="32"/>
          <w:lang w:val="en"/>
        </w:rPr>
        <w:t>Sponsored Project</w:t>
      </w:r>
      <w:r w:rsidR="00A358E2" w:rsidRPr="00CB588B">
        <w:rPr>
          <w:rStyle w:val="primary"/>
          <w:rFonts w:eastAsia="Times New Roman"/>
          <w:sz w:val="32"/>
          <w:szCs w:val="32"/>
          <w:lang w:val="en"/>
        </w:rPr>
        <w:t xml:space="preserve"> Handbook</w:t>
      </w:r>
      <w:r w:rsidR="00A358E2" w:rsidRPr="00CB588B">
        <w:rPr>
          <w:rFonts w:eastAsia="Times New Roman"/>
          <w:sz w:val="32"/>
          <w:szCs w:val="32"/>
          <w:lang w:val="en"/>
        </w:rPr>
        <w:br/>
      </w:r>
      <w:r w:rsidR="00A358E2" w:rsidRPr="00CB588B">
        <w:rPr>
          <w:rStyle w:val="secondary"/>
          <w:rFonts w:eastAsia="Times New Roman"/>
          <w:sz w:val="32"/>
          <w:szCs w:val="32"/>
          <w:lang w:val="en"/>
        </w:rPr>
        <w:t>University of North Texas</w:t>
      </w:r>
      <w:r w:rsidR="00A358E2" w:rsidRPr="00CB588B">
        <w:rPr>
          <w:rFonts w:eastAsia="Times New Roman"/>
          <w:sz w:val="32"/>
          <w:szCs w:val="32"/>
          <w:lang w:val="en"/>
        </w:rPr>
        <w:t xml:space="preserve"> </w:t>
      </w:r>
    </w:p>
    <w:p w14:paraId="608D7A8A" w14:textId="09DEF96C" w:rsidR="00EA5682" w:rsidRDefault="00A358E2">
      <w:pPr>
        <w:divId w:val="164786587"/>
        <w:rPr>
          <w:rFonts w:eastAsia="Times New Roman"/>
          <w:lang w:val="en"/>
        </w:rPr>
      </w:pPr>
      <w:r>
        <w:rPr>
          <w:rStyle w:val="Emphasis"/>
          <w:rFonts w:eastAsia="Times New Roman"/>
          <w:lang w:val="en"/>
        </w:rPr>
        <w:t xml:space="preserve">* Research procedures, guidance and policies are subject to continuous revisions. Please </w:t>
      </w:r>
      <w:proofErr w:type="gramStart"/>
      <w:r>
        <w:rPr>
          <w:rStyle w:val="Emphasis"/>
          <w:rFonts w:eastAsia="Times New Roman"/>
          <w:lang w:val="en"/>
        </w:rPr>
        <w:t>note:</w:t>
      </w:r>
      <w:proofErr w:type="gramEnd"/>
      <w:r>
        <w:rPr>
          <w:rStyle w:val="Emphasis"/>
          <w:rFonts w:eastAsia="Times New Roman"/>
          <w:lang w:val="en"/>
        </w:rPr>
        <w:t xml:space="preserve"> although the </w:t>
      </w:r>
      <w:r w:rsidR="00BA3260">
        <w:rPr>
          <w:rStyle w:val="Emphasis"/>
          <w:rFonts w:eastAsia="Times New Roman"/>
          <w:lang w:val="en"/>
        </w:rPr>
        <w:t xml:space="preserve">Sponsored Project </w:t>
      </w:r>
      <w:r>
        <w:rPr>
          <w:rStyle w:val="Emphasis"/>
          <w:rFonts w:eastAsia="Times New Roman"/>
          <w:lang w:val="en"/>
        </w:rPr>
        <w:t>Handbook is available for printing, it is subject to constant change and would render printed versions obsolete.</w:t>
      </w:r>
      <w:r>
        <w:rPr>
          <w:rFonts w:eastAsia="Times New Roman"/>
          <w:lang w:val="en"/>
        </w:rPr>
        <w:t xml:space="preserve"> </w:t>
      </w:r>
    </w:p>
    <w:p w14:paraId="5FC2FBAA" w14:textId="77777777" w:rsidR="00AD00D7" w:rsidRDefault="00AD00D7">
      <w:pPr>
        <w:pStyle w:val="Heading2"/>
        <w:divId w:val="1538078074"/>
        <w:rPr>
          <w:rFonts w:eastAsia="Times New Roman"/>
          <w:lang w:val="en"/>
        </w:rPr>
      </w:pPr>
    </w:p>
    <w:p w14:paraId="15E99E28" w14:textId="77777777" w:rsidR="00AD00D7" w:rsidRDefault="00AD00D7">
      <w:pPr>
        <w:pStyle w:val="Heading2"/>
        <w:divId w:val="1538078074"/>
        <w:rPr>
          <w:rFonts w:eastAsia="Times New Roman"/>
          <w:lang w:val="en"/>
        </w:rPr>
      </w:pPr>
    </w:p>
    <w:p w14:paraId="46BE7D41" w14:textId="77777777" w:rsidR="00AD00D7" w:rsidRDefault="00AD00D7">
      <w:pPr>
        <w:pStyle w:val="Heading2"/>
        <w:divId w:val="1538078074"/>
        <w:rPr>
          <w:rFonts w:eastAsia="Times New Roman"/>
          <w:lang w:val="en"/>
        </w:rPr>
      </w:pPr>
    </w:p>
    <w:p w14:paraId="3BC1A8E5" w14:textId="77777777" w:rsidR="00AD00D7" w:rsidRDefault="00AD00D7">
      <w:pPr>
        <w:pStyle w:val="Heading2"/>
        <w:divId w:val="1538078074"/>
        <w:rPr>
          <w:rFonts w:eastAsia="Times New Roman"/>
          <w:lang w:val="en"/>
        </w:rPr>
      </w:pPr>
    </w:p>
    <w:p w14:paraId="34C4CCD1" w14:textId="77777777" w:rsidR="00AD00D7" w:rsidRDefault="00AD00D7">
      <w:pPr>
        <w:pStyle w:val="Heading2"/>
        <w:divId w:val="1538078074"/>
        <w:rPr>
          <w:rFonts w:eastAsia="Times New Roman"/>
          <w:lang w:val="en"/>
        </w:rPr>
      </w:pPr>
    </w:p>
    <w:p w14:paraId="7364F6A5" w14:textId="77777777" w:rsidR="00AD00D7" w:rsidRDefault="00AD00D7">
      <w:pPr>
        <w:pStyle w:val="Heading2"/>
        <w:divId w:val="1538078074"/>
        <w:rPr>
          <w:rFonts w:eastAsia="Times New Roman"/>
          <w:lang w:val="en"/>
        </w:rPr>
      </w:pPr>
    </w:p>
    <w:p w14:paraId="3AD3C867" w14:textId="77777777" w:rsidR="00AD00D7" w:rsidRDefault="00AD00D7">
      <w:pPr>
        <w:pStyle w:val="Heading2"/>
        <w:divId w:val="1538078074"/>
        <w:rPr>
          <w:rFonts w:eastAsia="Times New Roman"/>
          <w:lang w:val="en"/>
        </w:rPr>
      </w:pPr>
    </w:p>
    <w:p w14:paraId="6876F5EA" w14:textId="77777777" w:rsidR="00AD00D7" w:rsidRDefault="00AD00D7">
      <w:pPr>
        <w:pStyle w:val="Heading2"/>
        <w:divId w:val="1538078074"/>
        <w:rPr>
          <w:rFonts w:eastAsia="Times New Roman"/>
          <w:lang w:val="en"/>
        </w:rPr>
      </w:pPr>
    </w:p>
    <w:p w14:paraId="414FD3AD" w14:textId="77777777" w:rsidR="00AD00D7" w:rsidRDefault="00AD00D7">
      <w:pPr>
        <w:pStyle w:val="Heading2"/>
        <w:divId w:val="1538078074"/>
        <w:rPr>
          <w:rFonts w:eastAsia="Times New Roman"/>
          <w:lang w:val="en"/>
        </w:rPr>
      </w:pPr>
    </w:p>
    <w:p w14:paraId="5EDDD60C" w14:textId="77777777" w:rsidR="00AD00D7" w:rsidRDefault="00AD00D7">
      <w:pPr>
        <w:pStyle w:val="Heading2"/>
        <w:divId w:val="1538078074"/>
        <w:rPr>
          <w:rFonts w:eastAsia="Times New Roman"/>
          <w:lang w:val="en"/>
        </w:rPr>
      </w:pPr>
    </w:p>
    <w:p w14:paraId="08AEB048" w14:textId="77777777" w:rsidR="00AD00D7" w:rsidRDefault="00AD00D7">
      <w:pPr>
        <w:pStyle w:val="Heading2"/>
        <w:divId w:val="1538078074"/>
        <w:rPr>
          <w:rFonts w:eastAsia="Times New Roman"/>
          <w:lang w:val="en"/>
        </w:rPr>
      </w:pPr>
    </w:p>
    <w:p w14:paraId="088D2EF1" w14:textId="77777777" w:rsidR="00AD00D7" w:rsidRDefault="00AD00D7">
      <w:pPr>
        <w:pStyle w:val="Heading2"/>
        <w:divId w:val="1538078074"/>
        <w:rPr>
          <w:rFonts w:eastAsia="Times New Roman"/>
          <w:lang w:val="en"/>
        </w:rPr>
      </w:pPr>
    </w:p>
    <w:p w14:paraId="2EA2E822" w14:textId="396BAABA" w:rsidR="00EA5682" w:rsidRDefault="00EA5682">
      <w:pPr>
        <w:pStyle w:val="Heading2"/>
        <w:divId w:val="1538078074"/>
        <w:rPr>
          <w:rFonts w:eastAsia="Times New Roman"/>
          <w:lang w:val="en"/>
        </w:rPr>
      </w:pPr>
    </w:p>
    <w:sdt>
      <w:sdtPr>
        <w:rPr>
          <w:rFonts w:ascii="Times New Roman" w:eastAsiaTheme="minorEastAsia" w:hAnsi="Times New Roman" w:cs="Times New Roman"/>
          <w:b w:val="0"/>
          <w:bCs w:val="0"/>
          <w:color w:val="auto"/>
          <w:sz w:val="24"/>
          <w:szCs w:val="24"/>
        </w:rPr>
        <w:id w:val="-1149352788"/>
        <w:docPartObj>
          <w:docPartGallery w:val="Table of Contents"/>
          <w:docPartUnique/>
        </w:docPartObj>
      </w:sdtPr>
      <w:sdtEndPr>
        <w:rPr>
          <w:noProof/>
        </w:rPr>
      </w:sdtEndPr>
      <w:sdtContent>
        <w:p w14:paraId="50D69E1D" w14:textId="45DEEC82" w:rsidR="00CB588B" w:rsidRPr="00CB588B" w:rsidRDefault="00CB588B">
          <w:pPr>
            <w:pStyle w:val="TOCHeading"/>
            <w:rPr>
              <w:rFonts w:asciiTheme="minorHAnsi" w:hAnsiTheme="minorHAnsi" w:cstheme="minorHAnsi"/>
              <w:color w:val="000000" w:themeColor="text1"/>
              <w:sz w:val="36"/>
              <w:szCs w:val="36"/>
            </w:rPr>
          </w:pPr>
          <w:r w:rsidRPr="00CB588B">
            <w:rPr>
              <w:rFonts w:asciiTheme="minorHAnsi" w:hAnsiTheme="minorHAnsi" w:cstheme="minorHAnsi"/>
              <w:color w:val="000000" w:themeColor="text1"/>
              <w:sz w:val="36"/>
              <w:szCs w:val="36"/>
            </w:rPr>
            <w:t>Table of Contents</w:t>
          </w:r>
        </w:p>
        <w:p w14:paraId="7D909FE4" w14:textId="4FB3CB2C" w:rsidR="00EA518D" w:rsidRDefault="00CB588B">
          <w:pPr>
            <w:pStyle w:val="TOC1"/>
            <w:tabs>
              <w:tab w:val="right" w:leader="dot" w:pos="9350"/>
            </w:tabs>
            <w:rPr>
              <w:rFonts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21228602" w:history="1">
            <w:r w:rsidR="00EA518D" w:rsidRPr="00D02A80">
              <w:rPr>
                <w:rStyle w:val="Hyperlink"/>
                <w:rFonts w:eastAsia="Times New Roman"/>
                <w:noProof/>
                <w:lang w:val="en"/>
              </w:rPr>
              <w:t>Sponsored Project Handbook</w:t>
            </w:r>
            <w:r w:rsidR="00EA518D">
              <w:rPr>
                <w:noProof/>
                <w:webHidden/>
              </w:rPr>
              <w:tab/>
            </w:r>
            <w:r w:rsidR="00EA518D">
              <w:rPr>
                <w:noProof/>
                <w:webHidden/>
              </w:rPr>
              <w:fldChar w:fldCharType="begin"/>
            </w:r>
            <w:r w:rsidR="00EA518D">
              <w:rPr>
                <w:noProof/>
                <w:webHidden/>
              </w:rPr>
              <w:instrText xml:space="preserve"> PAGEREF _Toc121228602 \h </w:instrText>
            </w:r>
            <w:r w:rsidR="00EA518D">
              <w:rPr>
                <w:noProof/>
                <w:webHidden/>
              </w:rPr>
            </w:r>
            <w:r w:rsidR="00EA518D">
              <w:rPr>
                <w:noProof/>
                <w:webHidden/>
              </w:rPr>
              <w:fldChar w:fldCharType="separate"/>
            </w:r>
            <w:r w:rsidR="00EA518D">
              <w:rPr>
                <w:noProof/>
                <w:webHidden/>
              </w:rPr>
              <w:t>1</w:t>
            </w:r>
            <w:r w:rsidR="00EA518D">
              <w:rPr>
                <w:noProof/>
                <w:webHidden/>
              </w:rPr>
              <w:fldChar w:fldCharType="end"/>
            </w:r>
          </w:hyperlink>
        </w:p>
        <w:p w14:paraId="3052D6A7" w14:textId="58AA5D7A" w:rsidR="00EA518D" w:rsidRDefault="00EA518D">
          <w:pPr>
            <w:pStyle w:val="TOC1"/>
            <w:tabs>
              <w:tab w:val="right" w:leader="dot" w:pos="9350"/>
            </w:tabs>
            <w:rPr>
              <w:rFonts w:cstheme="minorBidi"/>
              <w:b w:val="0"/>
              <w:bCs w:val="0"/>
              <w:i w:val="0"/>
              <w:iCs w:val="0"/>
              <w:noProof/>
            </w:rPr>
          </w:pPr>
          <w:hyperlink w:anchor="_Toc121228603" w:history="1">
            <w:r w:rsidRPr="00D02A80">
              <w:rPr>
                <w:rStyle w:val="Hyperlink"/>
                <w:rFonts w:eastAsia="Times New Roman"/>
                <w:noProof/>
                <w:lang w:val="en"/>
              </w:rPr>
              <w:t>Preface</w:t>
            </w:r>
            <w:r>
              <w:rPr>
                <w:noProof/>
                <w:webHidden/>
              </w:rPr>
              <w:tab/>
            </w:r>
            <w:r>
              <w:rPr>
                <w:noProof/>
                <w:webHidden/>
              </w:rPr>
              <w:fldChar w:fldCharType="begin"/>
            </w:r>
            <w:r>
              <w:rPr>
                <w:noProof/>
                <w:webHidden/>
              </w:rPr>
              <w:instrText xml:space="preserve"> PAGEREF _Toc121228603 \h </w:instrText>
            </w:r>
            <w:r>
              <w:rPr>
                <w:noProof/>
                <w:webHidden/>
              </w:rPr>
            </w:r>
            <w:r>
              <w:rPr>
                <w:noProof/>
                <w:webHidden/>
              </w:rPr>
              <w:fldChar w:fldCharType="separate"/>
            </w:r>
            <w:r>
              <w:rPr>
                <w:noProof/>
                <w:webHidden/>
              </w:rPr>
              <w:t>9</w:t>
            </w:r>
            <w:r>
              <w:rPr>
                <w:noProof/>
                <w:webHidden/>
              </w:rPr>
              <w:fldChar w:fldCharType="end"/>
            </w:r>
          </w:hyperlink>
        </w:p>
        <w:p w14:paraId="7501A300" w14:textId="46A259BC" w:rsidR="00EA518D" w:rsidRDefault="00EA518D">
          <w:pPr>
            <w:pStyle w:val="TOC3"/>
            <w:tabs>
              <w:tab w:val="right" w:leader="dot" w:pos="9350"/>
            </w:tabs>
            <w:rPr>
              <w:rFonts w:cstheme="minorBidi"/>
              <w:noProof/>
              <w:sz w:val="24"/>
              <w:szCs w:val="24"/>
            </w:rPr>
          </w:pPr>
          <w:hyperlink w:anchor="_Toc121228604" w:history="1">
            <w:r w:rsidRPr="00D02A80">
              <w:rPr>
                <w:rStyle w:val="Hyperlink"/>
                <w:rFonts w:eastAsia="Times New Roman"/>
                <w:noProof/>
                <w:lang w:val="en"/>
              </w:rPr>
              <w:t>Purpose of the Handbook</w:t>
            </w:r>
            <w:r>
              <w:rPr>
                <w:noProof/>
                <w:webHidden/>
              </w:rPr>
              <w:tab/>
            </w:r>
            <w:r>
              <w:rPr>
                <w:noProof/>
                <w:webHidden/>
              </w:rPr>
              <w:fldChar w:fldCharType="begin"/>
            </w:r>
            <w:r>
              <w:rPr>
                <w:noProof/>
                <w:webHidden/>
              </w:rPr>
              <w:instrText xml:space="preserve"> PAGEREF _Toc121228604 \h </w:instrText>
            </w:r>
            <w:r>
              <w:rPr>
                <w:noProof/>
                <w:webHidden/>
              </w:rPr>
            </w:r>
            <w:r>
              <w:rPr>
                <w:noProof/>
                <w:webHidden/>
              </w:rPr>
              <w:fldChar w:fldCharType="separate"/>
            </w:r>
            <w:r>
              <w:rPr>
                <w:noProof/>
                <w:webHidden/>
              </w:rPr>
              <w:t>9</w:t>
            </w:r>
            <w:r>
              <w:rPr>
                <w:noProof/>
                <w:webHidden/>
              </w:rPr>
              <w:fldChar w:fldCharType="end"/>
            </w:r>
          </w:hyperlink>
        </w:p>
        <w:p w14:paraId="5AD72B23" w14:textId="77C376C2" w:rsidR="00EA518D" w:rsidRDefault="00EA518D">
          <w:pPr>
            <w:pStyle w:val="TOC3"/>
            <w:tabs>
              <w:tab w:val="right" w:leader="dot" w:pos="9350"/>
            </w:tabs>
            <w:rPr>
              <w:rFonts w:cstheme="minorBidi"/>
              <w:noProof/>
              <w:sz w:val="24"/>
              <w:szCs w:val="24"/>
            </w:rPr>
          </w:pPr>
          <w:hyperlink w:anchor="_Toc121228605" w:history="1">
            <w:r w:rsidRPr="00D02A80">
              <w:rPr>
                <w:rStyle w:val="Hyperlink"/>
                <w:rFonts w:eastAsia="Times New Roman"/>
                <w:noProof/>
                <w:lang w:val="en"/>
              </w:rPr>
              <w:t>Leadership and Guiding Concepts</w:t>
            </w:r>
            <w:r>
              <w:rPr>
                <w:noProof/>
                <w:webHidden/>
              </w:rPr>
              <w:tab/>
            </w:r>
            <w:r>
              <w:rPr>
                <w:noProof/>
                <w:webHidden/>
              </w:rPr>
              <w:fldChar w:fldCharType="begin"/>
            </w:r>
            <w:r>
              <w:rPr>
                <w:noProof/>
                <w:webHidden/>
              </w:rPr>
              <w:instrText xml:space="preserve"> PAGEREF _Toc121228605 \h </w:instrText>
            </w:r>
            <w:r>
              <w:rPr>
                <w:noProof/>
                <w:webHidden/>
              </w:rPr>
            </w:r>
            <w:r>
              <w:rPr>
                <w:noProof/>
                <w:webHidden/>
              </w:rPr>
              <w:fldChar w:fldCharType="separate"/>
            </w:r>
            <w:r>
              <w:rPr>
                <w:noProof/>
                <w:webHidden/>
              </w:rPr>
              <w:t>9</w:t>
            </w:r>
            <w:r>
              <w:rPr>
                <w:noProof/>
                <w:webHidden/>
              </w:rPr>
              <w:fldChar w:fldCharType="end"/>
            </w:r>
          </w:hyperlink>
        </w:p>
        <w:p w14:paraId="0B9ECC8A" w14:textId="54D8802C" w:rsidR="00EA518D" w:rsidRDefault="00EA518D">
          <w:pPr>
            <w:pStyle w:val="TOC1"/>
            <w:tabs>
              <w:tab w:val="right" w:leader="dot" w:pos="9350"/>
            </w:tabs>
            <w:rPr>
              <w:rFonts w:cstheme="minorBidi"/>
              <w:b w:val="0"/>
              <w:bCs w:val="0"/>
              <w:i w:val="0"/>
              <w:iCs w:val="0"/>
              <w:noProof/>
            </w:rPr>
          </w:pPr>
          <w:hyperlink w:anchor="_Toc121228606" w:history="1">
            <w:r w:rsidRPr="00D02A80">
              <w:rPr>
                <w:rStyle w:val="Hyperlink"/>
                <w:rFonts w:eastAsia="Times New Roman"/>
                <w:noProof/>
                <w:lang w:val="en"/>
              </w:rPr>
              <w:t>Research General Information</w:t>
            </w:r>
            <w:r>
              <w:rPr>
                <w:noProof/>
                <w:webHidden/>
              </w:rPr>
              <w:tab/>
            </w:r>
            <w:r>
              <w:rPr>
                <w:noProof/>
                <w:webHidden/>
              </w:rPr>
              <w:fldChar w:fldCharType="begin"/>
            </w:r>
            <w:r>
              <w:rPr>
                <w:noProof/>
                <w:webHidden/>
              </w:rPr>
              <w:instrText xml:space="preserve"> PAGEREF _Toc121228606 \h </w:instrText>
            </w:r>
            <w:r>
              <w:rPr>
                <w:noProof/>
                <w:webHidden/>
              </w:rPr>
            </w:r>
            <w:r>
              <w:rPr>
                <w:noProof/>
                <w:webHidden/>
              </w:rPr>
              <w:fldChar w:fldCharType="separate"/>
            </w:r>
            <w:r>
              <w:rPr>
                <w:noProof/>
                <w:webHidden/>
              </w:rPr>
              <w:t>10</w:t>
            </w:r>
            <w:r>
              <w:rPr>
                <w:noProof/>
                <w:webHidden/>
              </w:rPr>
              <w:fldChar w:fldCharType="end"/>
            </w:r>
          </w:hyperlink>
        </w:p>
        <w:p w14:paraId="6619700B" w14:textId="5E4CC25A" w:rsidR="00EA518D" w:rsidRDefault="00EA518D">
          <w:pPr>
            <w:pStyle w:val="TOC2"/>
            <w:tabs>
              <w:tab w:val="right" w:leader="dot" w:pos="9350"/>
            </w:tabs>
            <w:rPr>
              <w:rFonts w:cstheme="minorBidi"/>
              <w:b w:val="0"/>
              <w:bCs w:val="0"/>
              <w:noProof/>
              <w:sz w:val="24"/>
              <w:szCs w:val="24"/>
            </w:rPr>
          </w:pPr>
          <w:hyperlink w:anchor="_Toc121228607" w:history="1">
            <w:r w:rsidRPr="00D02A80">
              <w:rPr>
                <w:rStyle w:val="Hyperlink"/>
                <w:rFonts w:eastAsia="Times New Roman"/>
                <w:noProof/>
                <w:lang w:val="en"/>
              </w:rPr>
              <w:t>General Information for Research</w:t>
            </w:r>
            <w:r>
              <w:rPr>
                <w:noProof/>
                <w:webHidden/>
              </w:rPr>
              <w:tab/>
            </w:r>
            <w:r>
              <w:rPr>
                <w:noProof/>
                <w:webHidden/>
              </w:rPr>
              <w:fldChar w:fldCharType="begin"/>
            </w:r>
            <w:r>
              <w:rPr>
                <w:noProof/>
                <w:webHidden/>
              </w:rPr>
              <w:instrText xml:space="preserve"> PAGEREF _Toc121228607 \h </w:instrText>
            </w:r>
            <w:r>
              <w:rPr>
                <w:noProof/>
                <w:webHidden/>
              </w:rPr>
            </w:r>
            <w:r>
              <w:rPr>
                <w:noProof/>
                <w:webHidden/>
              </w:rPr>
              <w:fldChar w:fldCharType="separate"/>
            </w:r>
            <w:r>
              <w:rPr>
                <w:noProof/>
                <w:webHidden/>
              </w:rPr>
              <w:t>10</w:t>
            </w:r>
            <w:r>
              <w:rPr>
                <w:noProof/>
                <w:webHidden/>
              </w:rPr>
              <w:fldChar w:fldCharType="end"/>
            </w:r>
          </w:hyperlink>
        </w:p>
        <w:p w14:paraId="78EC52C0" w14:textId="25DA3426" w:rsidR="00EA518D" w:rsidRDefault="00EA518D">
          <w:pPr>
            <w:pStyle w:val="TOC1"/>
            <w:tabs>
              <w:tab w:val="right" w:leader="dot" w:pos="9350"/>
            </w:tabs>
            <w:rPr>
              <w:rFonts w:cstheme="minorBidi"/>
              <w:b w:val="0"/>
              <w:bCs w:val="0"/>
              <w:i w:val="0"/>
              <w:iCs w:val="0"/>
              <w:noProof/>
            </w:rPr>
          </w:pPr>
          <w:hyperlink w:anchor="_Toc121228608" w:history="1">
            <w:r w:rsidRPr="00D02A80">
              <w:rPr>
                <w:rStyle w:val="Hyperlink"/>
                <w:rFonts w:eastAsia="Times New Roman"/>
                <w:noProof/>
                <w:lang w:val="en"/>
              </w:rPr>
              <w:t>Definitions</w:t>
            </w:r>
            <w:r>
              <w:rPr>
                <w:noProof/>
                <w:webHidden/>
              </w:rPr>
              <w:tab/>
            </w:r>
            <w:r>
              <w:rPr>
                <w:noProof/>
                <w:webHidden/>
              </w:rPr>
              <w:fldChar w:fldCharType="begin"/>
            </w:r>
            <w:r>
              <w:rPr>
                <w:noProof/>
                <w:webHidden/>
              </w:rPr>
              <w:instrText xml:space="preserve"> PAGEREF _Toc121228608 \h </w:instrText>
            </w:r>
            <w:r>
              <w:rPr>
                <w:noProof/>
                <w:webHidden/>
              </w:rPr>
            </w:r>
            <w:r>
              <w:rPr>
                <w:noProof/>
                <w:webHidden/>
              </w:rPr>
              <w:fldChar w:fldCharType="separate"/>
            </w:r>
            <w:r>
              <w:rPr>
                <w:noProof/>
                <w:webHidden/>
              </w:rPr>
              <w:t>10</w:t>
            </w:r>
            <w:r>
              <w:rPr>
                <w:noProof/>
                <w:webHidden/>
              </w:rPr>
              <w:fldChar w:fldCharType="end"/>
            </w:r>
          </w:hyperlink>
        </w:p>
        <w:p w14:paraId="1D2F7A27" w14:textId="786288E5" w:rsidR="00EA518D" w:rsidRDefault="00EA518D">
          <w:pPr>
            <w:pStyle w:val="TOC2"/>
            <w:tabs>
              <w:tab w:val="right" w:leader="dot" w:pos="9350"/>
            </w:tabs>
            <w:rPr>
              <w:rFonts w:cstheme="minorBidi"/>
              <w:b w:val="0"/>
              <w:bCs w:val="0"/>
              <w:noProof/>
              <w:sz w:val="24"/>
              <w:szCs w:val="24"/>
            </w:rPr>
          </w:pPr>
          <w:hyperlink w:anchor="_Toc121228609" w:history="1">
            <w:r w:rsidRPr="00D02A80">
              <w:rPr>
                <w:rStyle w:val="Hyperlink"/>
                <w:rFonts w:eastAsia="Times New Roman"/>
                <w:noProof/>
                <w:lang w:val="en"/>
              </w:rPr>
              <w:t>Research Definitions</w:t>
            </w:r>
            <w:r>
              <w:rPr>
                <w:noProof/>
                <w:webHidden/>
              </w:rPr>
              <w:tab/>
            </w:r>
            <w:r>
              <w:rPr>
                <w:noProof/>
                <w:webHidden/>
              </w:rPr>
              <w:fldChar w:fldCharType="begin"/>
            </w:r>
            <w:r>
              <w:rPr>
                <w:noProof/>
                <w:webHidden/>
              </w:rPr>
              <w:instrText xml:space="preserve"> PAGEREF _Toc121228609 \h </w:instrText>
            </w:r>
            <w:r>
              <w:rPr>
                <w:noProof/>
                <w:webHidden/>
              </w:rPr>
            </w:r>
            <w:r>
              <w:rPr>
                <w:noProof/>
                <w:webHidden/>
              </w:rPr>
              <w:fldChar w:fldCharType="separate"/>
            </w:r>
            <w:r>
              <w:rPr>
                <w:noProof/>
                <w:webHidden/>
              </w:rPr>
              <w:t>10</w:t>
            </w:r>
            <w:r>
              <w:rPr>
                <w:noProof/>
                <w:webHidden/>
              </w:rPr>
              <w:fldChar w:fldCharType="end"/>
            </w:r>
          </w:hyperlink>
        </w:p>
        <w:p w14:paraId="416DDAF2" w14:textId="5B9AACB3" w:rsidR="00EA518D" w:rsidRDefault="00EA518D">
          <w:pPr>
            <w:pStyle w:val="TOC3"/>
            <w:tabs>
              <w:tab w:val="right" w:leader="dot" w:pos="9350"/>
            </w:tabs>
            <w:rPr>
              <w:rFonts w:cstheme="minorBidi"/>
              <w:noProof/>
              <w:sz w:val="24"/>
              <w:szCs w:val="24"/>
            </w:rPr>
          </w:pPr>
          <w:hyperlink w:anchor="_Toc121228610" w:history="1">
            <w:r w:rsidRPr="00D02A80">
              <w:rPr>
                <w:rStyle w:val="Hyperlink"/>
                <w:rFonts w:eastAsia="Times New Roman"/>
                <w:noProof/>
                <w:lang w:val="en"/>
              </w:rPr>
              <w:t>Principal Investigator (PI) / Program Director (PD)</w:t>
            </w:r>
            <w:r>
              <w:rPr>
                <w:noProof/>
                <w:webHidden/>
              </w:rPr>
              <w:tab/>
            </w:r>
            <w:r>
              <w:rPr>
                <w:noProof/>
                <w:webHidden/>
              </w:rPr>
              <w:fldChar w:fldCharType="begin"/>
            </w:r>
            <w:r>
              <w:rPr>
                <w:noProof/>
                <w:webHidden/>
              </w:rPr>
              <w:instrText xml:space="preserve"> PAGEREF _Toc121228610 \h </w:instrText>
            </w:r>
            <w:r>
              <w:rPr>
                <w:noProof/>
                <w:webHidden/>
              </w:rPr>
            </w:r>
            <w:r>
              <w:rPr>
                <w:noProof/>
                <w:webHidden/>
              </w:rPr>
              <w:fldChar w:fldCharType="separate"/>
            </w:r>
            <w:r>
              <w:rPr>
                <w:noProof/>
                <w:webHidden/>
              </w:rPr>
              <w:t>10</w:t>
            </w:r>
            <w:r>
              <w:rPr>
                <w:noProof/>
                <w:webHidden/>
              </w:rPr>
              <w:fldChar w:fldCharType="end"/>
            </w:r>
          </w:hyperlink>
        </w:p>
        <w:p w14:paraId="2E755945" w14:textId="46E78587" w:rsidR="00EA518D" w:rsidRDefault="00EA518D">
          <w:pPr>
            <w:pStyle w:val="TOC3"/>
            <w:tabs>
              <w:tab w:val="right" w:leader="dot" w:pos="9350"/>
            </w:tabs>
            <w:rPr>
              <w:rFonts w:cstheme="minorBidi"/>
              <w:noProof/>
              <w:sz w:val="24"/>
              <w:szCs w:val="24"/>
            </w:rPr>
          </w:pPr>
          <w:hyperlink w:anchor="_Toc121228611" w:history="1">
            <w:r w:rsidRPr="00D02A80">
              <w:rPr>
                <w:rStyle w:val="Hyperlink"/>
                <w:rFonts w:eastAsia="Times New Roman"/>
                <w:noProof/>
                <w:lang w:val="en"/>
              </w:rPr>
              <w:t>Sponsor Agency</w:t>
            </w:r>
            <w:r>
              <w:rPr>
                <w:noProof/>
                <w:webHidden/>
              </w:rPr>
              <w:tab/>
            </w:r>
            <w:r>
              <w:rPr>
                <w:noProof/>
                <w:webHidden/>
              </w:rPr>
              <w:fldChar w:fldCharType="begin"/>
            </w:r>
            <w:r>
              <w:rPr>
                <w:noProof/>
                <w:webHidden/>
              </w:rPr>
              <w:instrText xml:space="preserve"> PAGEREF _Toc121228611 \h </w:instrText>
            </w:r>
            <w:r>
              <w:rPr>
                <w:noProof/>
                <w:webHidden/>
              </w:rPr>
            </w:r>
            <w:r>
              <w:rPr>
                <w:noProof/>
                <w:webHidden/>
              </w:rPr>
              <w:fldChar w:fldCharType="separate"/>
            </w:r>
            <w:r>
              <w:rPr>
                <w:noProof/>
                <w:webHidden/>
              </w:rPr>
              <w:t>10</w:t>
            </w:r>
            <w:r>
              <w:rPr>
                <w:noProof/>
                <w:webHidden/>
              </w:rPr>
              <w:fldChar w:fldCharType="end"/>
            </w:r>
          </w:hyperlink>
        </w:p>
        <w:p w14:paraId="66EE805C" w14:textId="62FF6A34" w:rsidR="00EA518D" w:rsidRDefault="00EA518D">
          <w:pPr>
            <w:pStyle w:val="TOC3"/>
            <w:tabs>
              <w:tab w:val="right" w:leader="dot" w:pos="9350"/>
            </w:tabs>
            <w:rPr>
              <w:rFonts w:cstheme="minorBidi"/>
              <w:noProof/>
              <w:sz w:val="24"/>
              <w:szCs w:val="24"/>
            </w:rPr>
          </w:pPr>
          <w:hyperlink w:anchor="_Toc121228612" w:history="1">
            <w:r w:rsidRPr="00D02A80">
              <w:rPr>
                <w:rStyle w:val="Hyperlink"/>
                <w:rFonts w:eastAsia="Times New Roman"/>
                <w:noProof/>
                <w:lang w:val="en"/>
              </w:rPr>
              <w:t>Research and Development</w:t>
            </w:r>
            <w:r>
              <w:rPr>
                <w:noProof/>
                <w:webHidden/>
              </w:rPr>
              <w:tab/>
            </w:r>
            <w:r>
              <w:rPr>
                <w:noProof/>
                <w:webHidden/>
              </w:rPr>
              <w:fldChar w:fldCharType="begin"/>
            </w:r>
            <w:r>
              <w:rPr>
                <w:noProof/>
                <w:webHidden/>
              </w:rPr>
              <w:instrText xml:space="preserve"> PAGEREF _Toc121228612 \h </w:instrText>
            </w:r>
            <w:r>
              <w:rPr>
                <w:noProof/>
                <w:webHidden/>
              </w:rPr>
            </w:r>
            <w:r>
              <w:rPr>
                <w:noProof/>
                <w:webHidden/>
              </w:rPr>
              <w:fldChar w:fldCharType="separate"/>
            </w:r>
            <w:r>
              <w:rPr>
                <w:noProof/>
                <w:webHidden/>
              </w:rPr>
              <w:t>10</w:t>
            </w:r>
            <w:r>
              <w:rPr>
                <w:noProof/>
                <w:webHidden/>
              </w:rPr>
              <w:fldChar w:fldCharType="end"/>
            </w:r>
          </w:hyperlink>
        </w:p>
        <w:p w14:paraId="66BF3085" w14:textId="315CADEB" w:rsidR="00EA518D" w:rsidRDefault="00EA518D">
          <w:pPr>
            <w:pStyle w:val="TOC3"/>
            <w:tabs>
              <w:tab w:val="right" w:leader="dot" w:pos="9350"/>
            </w:tabs>
            <w:rPr>
              <w:rFonts w:cstheme="minorBidi"/>
              <w:noProof/>
              <w:sz w:val="24"/>
              <w:szCs w:val="24"/>
            </w:rPr>
          </w:pPr>
          <w:hyperlink w:anchor="_Toc121228613" w:history="1">
            <w:r w:rsidRPr="00D02A80">
              <w:rPr>
                <w:rStyle w:val="Hyperlink"/>
                <w:rFonts w:eastAsia="Times New Roman"/>
                <w:noProof/>
                <w:lang w:val="en"/>
              </w:rPr>
              <w:t>Facilities and Administrative (F&amp;A) Costs</w:t>
            </w:r>
            <w:r>
              <w:rPr>
                <w:noProof/>
                <w:webHidden/>
              </w:rPr>
              <w:tab/>
            </w:r>
            <w:r>
              <w:rPr>
                <w:noProof/>
                <w:webHidden/>
              </w:rPr>
              <w:fldChar w:fldCharType="begin"/>
            </w:r>
            <w:r>
              <w:rPr>
                <w:noProof/>
                <w:webHidden/>
              </w:rPr>
              <w:instrText xml:space="preserve"> PAGEREF _Toc121228613 \h </w:instrText>
            </w:r>
            <w:r>
              <w:rPr>
                <w:noProof/>
                <w:webHidden/>
              </w:rPr>
            </w:r>
            <w:r>
              <w:rPr>
                <w:noProof/>
                <w:webHidden/>
              </w:rPr>
              <w:fldChar w:fldCharType="separate"/>
            </w:r>
            <w:r>
              <w:rPr>
                <w:noProof/>
                <w:webHidden/>
              </w:rPr>
              <w:t>11</w:t>
            </w:r>
            <w:r>
              <w:rPr>
                <w:noProof/>
                <w:webHidden/>
              </w:rPr>
              <w:fldChar w:fldCharType="end"/>
            </w:r>
          </w:hyperlink>
        </w:p>
        <w:p w14:paraId="4FB55C1F" w14:textId="017D225F" w:rsidR="00EA518D" w:rsidRDefault="00EA518D">
          <w:pPr>
            <w:pStyle w:val="TOC3"/>
            <w:tabs>
              <w:tab w:val="right" w:leader="dot" w:pos="9350"/>
            </w:tabs>
            <w:rPr>
              <w:rFonts w:cstheme="minorBidi"/>
              <w:noProof/>
              <w:sz w:val="24"/>
              <w:szCs w:val="24"/>
            </w:rPr>
          </w:pPr>
          <w:hyperlink w:anchor="_Toc121228614" w:history="1">
            <w:r w:rsidRPr="00D02A80">
              <w:rPr>
                <w:rStyle w:val="Hyperlink"/>
                <w:rFonts w:eastAsia="Times New Roman"/>
                <w:noProof/>
                <w:lang w:val="en"/>
              </w:rPr>
              <w:t>Indirect Cost Recovery Distribution Guidance</w:t>
            </w:r>
            <w:r>
              <w:rPr>
                <w:noProof/>
                <w:webHidden/>
              </w:rPr>
              <w:tab/>
            </w:r>
            <w:r>
              <w:rPr>
                <w:noProof/>
                <w:webHidden/>
              </w:rPr>
              <w:fldChar w:fldCharType="begin"/>
            </w:r>
            <w:r>
              <w:rPr>
                <w:noProof/>
                <w:webHidden/>
              </w:rPr>
              <w:instrText xml:space="preserve"> PAGEREF _Toc121228614 \h </w:instrText>
            </w:r>
            <w:r>
              <w:rPr>
                <w:noProof/>
                <w:webHidden/>
              </w:rPr>
            </w:r>
            <w:r>
              <w:rPr>
                <w:noProof/>
                <w:webHidden/>
              </w:rPr>
              <w:fldChar w:fldCharType="separate"/>
            </w:r>
            <w:r>
              <w:rPr>
                <w:noProof/>
                <w:webHidden/>
              </w:rPr>
              <w:t>11</w:t>
            </w:r>
            <w:r>
              <w:rPr>
                <w:noProof/>
                <w:webHidden/>
              </w:rPr>
              <w:fldChar w:fldCharType="end"/>
            </w:r>
          </w:hyperlink>
        </w:p>
        <w:p w14:paraId="7B9BEA20" w14:textId="0A345075" w:rsidR="00EA518D" w:rsidRDefault="00EA518D">
          <w:pPr>
            <w:pStyle w:val="TOC3"/>
            <w:tabs>
              <w:tab w:val="right" w:leader="dot" w:pos="9350"/>
            </w:tabs>
            <w:rPr>
              <w:rFonts w:cstheme="minorBidi"/>
              <w:noProof/>
              <w:sz w:val="24"/>
              <w:szCs w:val="24"/>
            </w:rPr>
          </w:pPr>
          <w:hyperlink w:anchor="_Toc121228615" w:history="1">
            <w:r w:rsidRPr="00D02A80">
              <w:rPr>
                <w:rStyle w:val="Hyperlink"/>
                <w:rFonts w:eastAsia="Times New Roman"/>
                <w:noProof/>
                <w:lang w:val="en"/>
              </w:rPr>
              <w:t>Distribution of Recovered Indirect Costs</w:t>
            </w:r>
            <w:r>
              <w:rPr>
                <w:noProof/>
                <w:webHidden/>
              </w:rPr>
              <w:tab/>
            </w:r>
            <w:r>
              <w:rPr>
                <w:noProof/>
                <w:webHidden/>
              </w:rPr>
              <w:fldChar w:fldCharType="begin"/>
            </w:r>
            <w:r>
              <w:rPr>
                <w:noProof/>
                <w:webHidden/>
              </w:rPr>
              <w:instrText xml:space="preserve"> PAGEREF _Toc121228615 \h </w:instrText>
            </w:r>
            <w:r>
              <w:rPr>
                <w:noProof/>
                <w:webHidden/>
              </w:rPr>
            </w:r>
            <w:r>
              <w:rPr>
                <w:noProof/>
                <w:webHidden/>
              </w:rPr>
              <w:fldChar w:fldCharType="separate"/>
            </w:r>
            <w:r>
              <w:rPr>
                <w:noProof/>
                <w:webHidden/>
              </w:rPr>
              <w:t>12</w:t>
            </w:r>
            <w:r>
              <w:rPr>
                <w:noProof/>
                <w:webHidden/>
              </w:rPr>
              <w:fldChar w:fldCharType="end"/>
            </w:r>
          </w:hyperlink>
        </w:p>
        <w:p w14:paraId="2771B7CD" w14:textId="5C3C5CE7" w:rsidR="00EA518D" w:rsidRDefault="00EA518D">
          <w:pPr>
            <w:pStyle w:val="TOC3"/>
            <w:tabs>
              <w:tab w:val="right" w:leader="dot" w:pos="9350"/>
            </w:tabs>
            <w:rPr>
              <w:rFonts w:cstheme="minorBidi"/>
              <w:noProof/>
              <w:sz w:val="24"/>
              <w:szCs w:val="24"/>
            </w:rPr>
          </w:pPr>
          <w:hyperlink w:anchor="_Toc121228616" w:history="1">
            <w:r w:rsidRPr="00D02A80">
              <w:rPr>
                <w:rStyle w:val="Hyperlink"/>
                <w:rFonts w:eastAsia="Times New Roman"/>
                <w:noProof/>
                <w:lang w:val="en"/>
              </w:rPr>
              <w:t>Funding Opportunity Announcement (FOA)</w:t>
            </w:r>
            <w:r>
              <w:rPr>
                <w:noProof/>
                <w:webHidden/>
              </w:rPr>
              <w:tab/>
            </w:r>
            <w:r>
              <w:rPr>
                <w:noProof/>
                <w:webHidden/>
              </w:rPr>
              <w:fldChar w:fldCharType="begin"/>
            </w:r>
            <w:r>
              <w:rPr>
                <w:noProof/>
                <w:webHidden/>
              </w:rPr>
              <w:instrText xml:space="preserve"> PAGEREF _Toc121228616 \h </w:instrText>
            </w:r>
            <w:r>
              <w:rPr>
                <w:noProof/>
                <w:webHidden/>
              </w:rPr>
            </w:r>
            <w:r>
              <w:rPr>
                <w:noProof/>
                <w:webHidden/>
              </w:rPr>
              <w:fldChar w:fldCharType="separate"/>
            </w:r>
            <w:r>
              <w:rPr>
                <w:noProof/>
                <w:webHidden/>
              </w:rPr>
              <w:t>13</w:t>
            </w:r>
            <w:r>
              <w:rPr>
                <w:noProof/>
                <w:webHidden/>
              </w:rPr>
              <w:fldChar w:fldCharType="end"/>
            </w:r>
          </w:hyperlink>
        </w:p>
        <w:p w14:paraId="50A4F5C9" w14:textId="3F26F8D4" w:rsidR="00EA518D" w:rsidRDefault="00EA518D">
          <w:pPr>
            <w:pStyle w:val="TOC3"/>
            <w:tabs>
              <w:tab w:val="right" w:leader="dot" w:pos="9350"/>
            </w:tabs>
            <w:rPr>
              <w:rFonts w:cstheme="minorBidi"/>
              <w:noProof/>
              <w:sz w:val="24"/>
              <w:szCs w:val="24"/>
            </w:rPr>
          </w:pPr>
          <w:hyperlink w:anchor="_Toc121228617" w:history="1">
            <w:r w:rsidRPr="00D02A80">
              <w:rPr>
                <w:rStyle w:val="Hyperlink"/>
                <w:rFonts w:eastAsia="Times New Roman"/>
                <w:noProof/>
                <w:lang w:val="en"/>
              </w:rPr>
              <w:t>Request for Proposal (RFP)</w:t>
            </w:r>
            <w:r>
              <w:rPr>
                <w:noProof/>
                <w:webHidden/>
              </w:rPr>
              <w:tab/>
            </w:r>
            <w:r>
              <w:rPr>
                <w:noProof/>
                <w:webHidden/>
              </w:rPr>
              <w:fldChar w:fldCharType="begin"/>
            </w:r>
            <w:r>
              <w:rPr>
                <w:noProof/>
                <w:webHidden/>
              </w:rPr>
              <w:instrText xml:space="preserve"> PAGEREF _Toc121228617 \h </w:instrText>
            </w:r>
            <w:r>
              <w:rPr>
                <w:noProof/>
                <w:webHidden/>
              </w:rPr>
            </w:r>
            <w:r>
              <w:rPr>
                <w:noProof/>
                <w:webHidden/>
              </w:rPr>
              <w:fldChar w:fldCharType="separate"/>
            </w:r>
            <w:r>
              <w:rPr>
                <w:noProof/>
                <w:webHidden/>
              </w:rPr>
              <w:t>13</w:t>
            </w:r>
            <w:r>
              <w:rPr>
                <w:noProof/>
                <w:webHidden/>
              </w:rPr>
              <w:fldChar w:fldCharType="end"/>
            </w:r>
          </w:hyperlink>
        </w:p>
        <w:p w14:paraId="6375F057" w14:textId="7D5D6041" w:rsidR="00EA518D" w:rsidRDefault="00EA518D">
          <w:pPr>
            <w:pStyle w:val="TOC3"/>
            <w:tabs>
              <w:tab w:val="right" w:leader="dot" w:pos="9350"/>
            </w:tabs>
            <w:rPr>
              <w:rFonts w:cstheme="minorBidi"/>
              <w:noProof/>
              <w:sz w:val="24"/>
              <w:szCs w:val="24"/>
            </w:rPr>
          </w:pPr>
          <w:hyperlink w:anchor="_Toc121228618" w:history="1">
            <w:r w:rsidRPr="00D02A80">
              <w:rPr>
                <w:rStyle w:val="Hyperlink"/>
                <w:rFonts w:eastAsia="Times New Roman"/>
                <w:noProof/>
                <w:lang w:val="en"/>
              </w:rPr>
              <w:t>Statement of Work (SOW)</w:t>
            </w:r>
            <w:r>
              <w:rPr>
                <w:noProof/>
                <w:webHidden/>
              </w:rPr>
              <w:tab/>
            </w:r>
            <w:r>
              <w:rPr>
                <w:noProof/>
                <w:webHidden/>
              </w:rPr>
              <w:fldChar w:fldCharType="begin"/>
            </w:r>
            <w:r>
              <w:rPr>
                <w:noProof/>
                <w:webHidden/>
              </w:rPr>
              <w:instrText xml:space="preserve"> PAGEREF _Toc121228618 \h </w:instrText>
            </w:r>
            <w:r>
              <w:rPr>
                <w:noProof/>
                <w:webHidden/>
              </w:rPr>
            </w:r>
            <w:r>
              <w:rPr>
                <w:noProof/>
                <w:webHidden/>
              </w:rPr>
              <w:fldChar w:fldCharType="separate"/>
            </w:r>
            <w:r>
              <w:rPr>
                <w:noProof/>
                <w:webHidden/>
              </w:rPr>
              <w:t>13</w:t>
            </w:r>
            <w:r>
              <w:rPr>
                <w:noProof/>
                <w:webHidden/>
              </w:rPr>
              <w:fldChar w:fldCharType="end"/>
            </w:r>
          </w:hyperlink>
        </w:p>
        <w:p w14:paraId="3E922F05" w14:textId="181525BE" w:rsidR="00EA518D" w:rsidRDefault="00EA518D">
          <w:pPr>
            <w:pStyle w:val="TOC3"/>
            <w:tabs>
              <w:tab w:val="right" w:leader="dot" w:pos="9350"/>
            </w:tabs>
            <w:rPr>
              <w:rFonts w:cstheme="minorBidi"/>
              <w:noProof/>
              <w:sz w:val="24"/>
              <w:szCs w:val="24"/>
            </w:rPr>
          </w:pPr>
          <w:hyperlink w:anchor="_Toc121228619" w:history="1">
            <w:r w:rsidRPr="00D02A80">
              <w:rPr>
                <w:rStyle w:val="Hyperlink"/>
                <w:rFonts w:eastAsia="Times New Roman"/>
                <w:noProof/>
                <w:lang w:val="en"/>
              </w:rPr>
              <w:t>Subaward</w:t>
            </w:r>
            <w:r>
              <w:rPr>
                <w:noProof/>
                <w:webHidden/>
              </w:rPr>
              <w:tab/>
            </w:r>
            <w:r>
              <w:rPr>
                <w:noProof/>
                <w:webHidden/>
              </w:rPr>
              <w:fldChar w:fldCharType="begin"/>
            </w:r>
            <w:r>
              <w:rPr>
                <w:noProof/>
                <w:webHidden/>
              </w:rPr>
              <w:instrText xml:space="preserve"> PAGEREF _Toc121228619 \h </w:instrText>
            </w:r>
            <w:r>
              <w:rPr>
                <w:noProof/>
                <w:webHidden/>
              </w:rPr>
            </w:r>
            <w:r>
              <w:rPr>
                <w:noProof/>
                <w:webHidden/>
              </w:rPr>
              <w:fldChar w:fldCharType="separate"/>
            </w:r>
            <w:r>
              <w:rPr>
                <w:noProof/>
                <w:webHidden/>
              </w:rPr>
              <w:t>13</w:t>
            </w:r>
            <w:r>
              <w:rPr>
                <w:noProof/>
                <w:webHidden/>
              </w:rPr>
              <w:fldChar w:fldCharType="end"/>
            </w:r>
          </w:hyperlink>
        </w:p>
        <w:p w14:paraId="09229E7F" w14:textId="5A18D292" w:rsidR="00EA518D" w:rsidRDefault="00EA518D">
          <w:pPr>
            <w:pStyle w:val="TOC1"/>
            <w:tabs>
              <w:tab w:val="right" w:leader="dot" w:pos="9350"/>
            </w:tabs>
            <w:rPr>
              <w:rFonts w:cstheme="minorBidi"/>
              <w:b w:val="0"/>
              <w:bCs w:val="0"/>
              <w:i w:val="0"/>
              <w:iCs w:val="0"/>
              <w:noProof/>
            </w:rPr>
          </w:pPr>
          <w:hyperlink w:anchor="_Toc121228620" w:history="1">
            <w:r w:rsidRPr="00D02A80">
              <w:rPr>
                <w:rStyle w:val="Hyperlink"/>
                <w:rFonts w:eastAsia="Times New Roman"/>
                <w:noProof/>
                <w:lang w:val="en"/>
              </w:rPr>
              <w:t>PI Eligibility, Role, and Responsibilities</w:t>
            </w:r>
            <w:r>
              <w:rPr>
                <w:noProof/>
                <w:webHidden/>
              </w:rPr>
              <w:tab/>
            </w:r>
            <w:r>
              <w:rPr>
                <w:noProof/>
                <w:webHidden/>
              </w:rPr>
              <w:fldChar w:fldCharType="begin"/>
            </w:r>
            <w:r>
              <w:rPr>
                <w:noProof/>
                <w:webHidden/>
              </w:rPr>
              <w:instrText xml:space="preserve"> PAGEREF _Toc121228620 \h </w:instrText>
            </w:r>
            <w:r>
              <w:rPr>
                <w:noProof/>
                <w:webHidden/>
              </w:rPr>
            </w:r>
            <w:r>
              <w:rPr>
                <w:noProof/>
                <w:webHidden/>
              </w:rPr>
              <w:fldChar w:fldCharType="separate"/>
            </w:r>
            <w:r>
              <w:rPr>
                <w:noProof/>
                <w:webHidden/>
              </w:rPr>
              <w:t>13</w:t>
            </w:r>
            <w:r>
              <w:rPr>
                <w:noProof/>
                <w:webHidden/>
              </w:rPr>
              <w:fldChar w:fldCharType="end"/>
            </w:r>
          </w:hyperlink>
        </w:p>
        <w:p w14:paraId="10273326" w14:textId="5FDE5FF7" w:rsidR="00EA518D" w:rsidRDefault="00EA518D">
          <w:pPr>
            <w:pStyle w:val="TOC2"/>
            <w:tabs>
              <w:tab w:val="right" w:leader="dot" w:pos="9350"/>
            </w:tabs>
            <w:rPr>
              <w:rFonts w:cstheme="minorBidi"/>
              <w:b w:val="0"/>
              <w:bCs w:val="0"/>
              <w:noProof/>
              <w:sz w:val="24"/>
              <w:szCs w:val="24"/>
            </w:rPr>
          </w:pPr>
          <w:hyperlink w:anchor="_Toc121228621" w:history="1">
            <w:r w:rsidRPr="00D02A80">
              <w:rPr>
                <w:rStyle w:val="Hyperlink"/>
                <w:rFonts w:eastAsia="Times New Roman"/>
                <w:noProof/>
                <w:lang w:val="en"/>
              </w:rPr>
              <w:t>PI Information</w:t>
            </w:r>
            <w:r>
              <w:rPr>
                <w:noProof/>
                <w:webHidden/>
              </w:rPr>
              <w:tab/>
            </w:r>
            <w:r>
              <w:rPr>
                <w:noProof/>
                <w:webHidden/>
              </w:rPr>
              <w:fldChar w:fldCharType="begin"/>
            </w:r>
            <w:r>
              <w:rPr>
                <w:noProof/>
                <w:webHidden/>
              </w:rPr>
              <w:instrText xml:space="preserve"> PAGEREF _Toc121228621 \h </w:instrText>
            </w:r>
            <w:r>
              <w:rPr>
                <w:noProof/>
                <w:webHidden/>
              </w:rPr>
            </w:r>
            <w:r>
              <w:rPr>
                <w:noProof/>
                <w:webHidden/>
              </w:rPr>
              <w:fldChar w:fldCharType="separate"/>
            </w:r>
            <w:r>
              <w:rPr>
                <w:noProof/>
                <w:webHidden/>
              </w:rPr>
              <w:t>13</w:t>
            </w:r>
            <w:r>
              <w:rPr>
                <w:noProof/>
                <w:webHidden/>
              </w:rPr>
              <w:fldChar w:fldCharType="end"/>
            </w:r>
          </w:hyperlink>
        </w:p>
        <w:p w14:paraId="4AE1F772" w14:textId="4919FDCD" w:rsidR="00EA518D" w:rsidRDefault="00EA518D">
          <w:pPr>
            <w:pStyle w:val="TOC3"/>
            <w:tabs>
              <w:tab w:val="right" w:leader="dot" w:pos="9350"/>
            </w:tabs>
            <w:rPr>
              <w:rFonts w:cstheme="minorBidi"/>
              <w:noProof/>
              <w:sz w:val="24"/>
              <w:szCs w:val="24"/>
            </w:rPr>
          </w:pPr>
          <w:hyperlink w:anchor="_Toc121228622" w:history="1">
            <w:r w:rsidRPr="00D02A80">
              <w:rPr>
                <w:rStyle w:val="Hyperlink"/>
                <w:rFonts w:eastAsia="Times New Roman"/>
                <w:noProof/>
                <w:lang w:val="en"/>
              </w:rPr>
              <w:t>PI Eligibility</w:t>
            </w:r>
            <w:r>
              <w:rPr>
                <w:noProof/>
                <w:webHidden/>
              </w:rPr>
              <w:tab/>
            </w:r>
            <w:r>
              <w:rPr>
                <w:noProof/>
                <w:webHidden/>
              </w:rPr>
              <w:fldChar w:fldCharType="begin"/>
            </w:r>
            <w:r>
              <w:rPr>
                <w:noProof/>
                <w:webHidden/>
              </w:rPr>
              <w:instrText xml:space="preserve"> PAGEREF _Toc121228622 \h </w:instrText>
            </w:r>
            <w:r>
              <w:rPr>
                <w:noProof/>
                <w:webHidden/>
              </w:rPr>
            </w:r>
            <w:r>
              <w:rPr>
                <w:noProof/>
                <w:webHidden/>
              </w:rPr>
              <w:fldChar w:fldCharType="separate"/>
            </w:r>
            <w:r>
              <w:rPr>
                <w:noProof/>
                <w:webHidden/>
              </w:rPr>
              <w:t>14</w:t>
            </w:r>
            <w:r>
              <w:rPr>
                <w:noProof/>
                <w:webHidden/>
              </w:rPr>
              <w:fldChar w:fldCharType="end"/>
            </w:r>
          </w:hyperlink>
        </w:p>
        <w:p w14:paraId="59DEA48F" w14:textId="3BA884BF" w:rsidR="00EA518D" w:rsidRDefault="00EA518D">
          <w:pPr>
            <w:pStyle w:val="TOC3"/>
            <w:tabs>
              <w:tab w:val="right" w:leader="dot" w:pos="9350"/>
            </w:tabs>
            <w:rPr>
              <w:rFonts w:cstheme="minorBidi"/>
              <w:noProof/>
              <w:sz w:val="24"/>
              <w:szCs w:val="24"/>
            </w:rPr>
          </w:pPr>
          <w:hyperlink w:anchor="_Toc121228623" w:history="1">
            <w:r w:rsidRPr="00D02A80">
              <w:rPr>
                <w:rStyle w:val="Hyperlink"/>
                <w:rFonts w:eastAsia="Times New Roman"/>
                <w:noProof/>
                <w:lang w:val="en"/>
              </w:rPr>
              <w:t>Requesting PI Eligibility - Submit an Online Application</w:t>
            </w:r>
            <w:r>
              <w:rPr>
                <w:noProof/>
                <w:webHidden/>
              </w:rPr>
              <w:tab/>
            </w:r>
            <w:r>
              <w:rPr>
                <w:noProof/>
                <w:webHidden/>
              </w:rPr>
              <w:fldChar w:fldCharType="begin"/>
            </w:r>
            <w:r>
              <w:rPr>
                <w:noProof/>
                <w:webHidden/>
              </w:rPr>
              <w:instrText xml:space="preserve"> PAGEREF _Toc121228623 \h </w:instrText>
            </w:r>
            <w:r>
              <w:rPr>
                <w:noProof/>
                <w:webHidden/>
              </w:rPr>
            </w:r>
            <w:r>
              <w:rPr>
                <w:noProof/>
                <w:webHidden/>
              </w:rPr>
              <w:fldChar w:fldCharType="separate"/>
            </w:r>
            <w:r>
              <w:rPr>
                <w:noProof/>
                <w:webHidden/>
              </w:rPr>
              <w:t>14</w:t>
            </w:r>
            <w:r>
              <w:rPr>
                <w:noProof/>
                <w:webHidden/>
              </w:rPr>
              <w:fldChar w:fldCharType="end"/>
            </w:r>
          </w:hyperlink>
        </w:p>
        <w:p w14:paraId="4D5BDB1D" w14:textId="115ABBA0" w:rsidR="00EA518D" w:rsidRDefault="00EA518D">
          <w:pPr>
            <w:pStyle w:val="TOC3"/>
            <w:tabs>
              <w:tab w:val="right" w:leader="dot" w:pos="9350"/>
            </w:tabs>
            <w:rPr>
              <w:rFonts w:cstheme="minorBidi"/>
              <w:noProof/>
              <w:sz w:val="24"/>
              <w:szCs w:val="24"/>
            </w:rPr>
          </w:pPr>
          <w:hyperlink w:anchor="_Toc121228624" w:history="1">
            <w:r w:rsidRPr="00D02A80">
              <w:rPr>
                <w:rStyle w:val="Hyperlink"/>
                <w:rFonts w:eastAsia="Times New Roman"/>
                <w:noProof/>
                <w:lang w:val="en"/>
              </w:rPr>
              <w:t>PI Role and Responsibilities</w:t>
            </w:r>
            <w:r>
              <w:rPr>
                <w:noProof/>
                <w:webHidden/>
              </w:rPr>
              <w:tab/>
            </w:r>
            <w:r>
              <w:rPr>
                <w:noProof/>
                <w:webHidden/>
              </w:rPr>
              <w:fldChar w:fldCharType="begin"/>
            </w:r>
            <w:r>
              <w:rPr>
                <w:noProof/>
                <w:webHidden/>
              </w:rPr>
              <w:instrText xml:space="preserve"> PAGEREF _Toc121228624 \h </w:instrText>
            </w:r>
            <w:r>
              <w:rPr>
                <w:noProof/>
                <w:webHidden/>
              </w:rPr>
            </w:r>
            <w:r>
              <w:rPr>
                <w:noProof/>
                <w:webHidden/>
              </w:rPr>
              <w:fldChar w:fldCharType="separate"/>
            </w:r>
            <w:r>
              <w:rPr>
                <w:noProof/>
                <w:webHidden/>
              </w:rPr>
              <w:t>15</w:t>
            </w:r>
            <w:r>
              <w:rPr>
                <w:noProof/>
                <w:webHidden/>
              </w:rPr>
              <w:fldChar w:fldCharType="end"/>
            </w:r>
          </w:hyperlink>
        </w:p>
        <w:p w14:paraId="57F1C738" w14:textId="45C60F74" w:rsidR="00EA518D" w:rsidRDefault="00EA518D">
          <w:pPr>
            <w:pStyle w:val="TOC1"/>
            <w:tabs>
              <w:tab w:val="right" w:leader="dot" w:pos="9350"/>
            </w:tabs>
            <w:rPr>
              <w:rFonts w:cstheme="minorBidi"/>
              <w:b w:val="0"/>
              <w:bCs w:val="0"/>
              <w:i w:val="0"/>
              <w:iCs w:val="0"/>
              <w:noProof/>
            </w:rPr>
          </w:pPr>
          <w:hyperlink w:anchor="_Toc121228625" w:history="1">
            <w:r w:rsidRPr="00D02A80">
              <w:rPr>
                <w:rStyle w:val="Hyperlink"/>
                <w:rFonts w:eastAsia="Times New Roman"/>
                <w:noProof/>
                <w:lang w:val="en"/>
              </w:rPr>
              <w:t>Personnel</w:t>
            </w:r>
            <w:r>
              <w:rPr>
                <w:noProof/>
                <w:webHidden/>
              </w:rPr>
              <w:tab/>
            </w:r>
            <w:r>
              <w:rPr>
                <w:noProof/>
                <w:webHidden/>
              </w:rPr>
              <w:fldChar w:fldCharType="begin"/>
            </w:r>
            <w:r>
              <w:rPr>
                <w:noProof/>
                <w:webHidden/>
              </w:rPr>
              <w:instrText xml:space="preserve"> PAGEREF _Toc121228625 \h </w:instrText>
            </w:r>
            <w:r>
              <w:rPr>
                <w:noProof/>
                <w:webHidden/>
              </w:rPr>
            </w:r>
            <w:r>
              <w:rPr>
                <w:noProof/>
                <w:webHidden/>
              </w:rPr>
              <w:fldChar w:fldCharType="separate"/>
            </w:r>
            <w:r>
              <w:rPr>
                <w:noProof/>
                <w:webHidden/>
              </w:rPr>
              <w:t>15</w:t>
            </w:r>
            <w:r>
              <w:rPr>
                <w:noProof/>
                <w:webHidden/>
              </w:rPr>
              <w:fldChar w:fldCharType="end"/>
            </w:r>
          </w:hyperlink>
        </w:p>
        <w:p w14:paraId="71748775" w14:textId="608E37CE" w:rsidR="00EA518D" w:rsidRDefault="00EA518D">
          <w:pPr>
            <w:pStyle w:val="TOC2"/>
            <w:tabs>
              <w:tab w:val="right" w:leader="dot" w:pos="9350"/>
            </w:tabs>
            <w:rPr>
              <w:rFonts w:cstheme="minorBidi"/>
              <w:b w:val="0"/>
              <w:bCs w:val="0"/>
              <w:noProof/>
              <w:sz w:val="24"/>
              <w:szCs w:val="24"/>
            </w:rPr>
          </w:pPr>
          <w:hyperlink w:anchor="_Toc121228626" w:history="1">
            <w:r w:rsidRPr="00D02A80">
              <w:rPr>
                <w:rStyle w:val="Hyperlink"/>
                <w:rFonts w:eastAsia="Times New Roman"/>
                <w:noProof/>
                <w:lang w:val="en"/>
              </w:rPr>
              <w:t>Research Personnel</w:t>
            </w:r>
            <w:r>
              <w:rPr>
                <w:noProof/>
                <w:webHidden/>
              </w:rPr>
              <w:tab/>
            </w:r>
            <w:r>
              <w:rPr>
                <w:noProof/>
                <w:webHidden/>
              </w:rPr>
              <w:fldChar w:fldCharType="begin"/>
            </w:r>
            <w:r>
              <w:rPr>
                <w:noProof/>
                <w:webHidden/>
              </w:rPr>
              <w:instrText xml:space="preserve"> PAGEREF _Toc121228626 \h </w:instrText>
            </w:r>
            <w:r>
              <w:rPr>
                <w:noProof/>
                <w:webHidden/>
              </w:rPr>
            </w:r>
            <w:r>
              <w:rPr>
                <w:noProof/>
                <w:webHidden/>
              </w:rPr>
              <w:fldChar w:fldCharType="separate"/>
            </w:r>
            <w:r>
              <w:rPr>
                <w:noProof/>
                <w:webHidden/>
              </w:rPr>
              <w:t>15</w:t>
            </w:r>
            <w:r>
              <w:rPr>
                <w:noProof/>
                <w:webHidden/>
              </w:rPr>
              <w:fldChar w:fldCharType="end"/>
            </w:r>
          </w:hyperlink>
        </w:p>
        <w:p w14:paraId="1E7D84B9" w14:textId="5334B2DB" w:rsidR="00EA518D" w:rsidRDefault="00EA518D">
          <w:pPr>
            <w:pStyle w:val="TOC3"/>
            <w:tabs>
              <w:tab w:val="right" w:leader="dot" w:pos="9350"/>
            </w:tabs>
            <w:rPr>
              <w:rFonts w:cstheme="minorBidi"/>
              <w:noProof/>
              <w:sz w:val="24"/>
              <w:szCs w:val="24"/>
            </w:rPr>
          </w:pPr>
          <w:hyperlink w:anchor="_Toc121228627" w:history="1">
            <w:r w:rsidRPr="00D02A80">
              <w:rPr>
                <w:rStyle w:val="Hyperlink"/>
                <w:rFonts w:eastAsia="Times New Roman"/>
                <w:noProof/>
                <w:lang w:val="en"/>
              </w:rPr>
              <w:t>Key/Senior Personnel</w:t>
            </w:r>
            <w:r>
              <w:rPr>
                <w:noProof/>
                <w:webHidden/>
              </w:rPr>
              <w:tab/>
            </w:r>
            <w:r>
              <w:rPr>
                <w:noProof/>
                <w:webHidden/>
              </w:rPr>
              <w:fldChar w:fldCharType="begin"/>
            </w:r>
            <w:r>
              <w:rPr>
                <w:noProof/>
                <w:webHidden/>
              </w:rPr>
              <w:instrText xml:space="preserve"> PAGEREF _Toc121228627 \h </w:instrText>
            </w:r>
            <w:r>
              <w:rPr>
                <w:noProof/>
                <w:webHidden/>
              </w:rPr>
            </w:r>
            <w:r>
              <w:rPr>
                <w:noProof/>
                <w:webHidden/>
              </w:rPr>
              <w:fldChar w:fldCharType="separate"/>
            </w:r>
            <w:r>
              <w:rPr>
                <w:noProof/>
                <w:webHidden/>
              </w:rPr>
              <w:t>16</w:t>
            </w:r>
            <w:r>
              <w:rPr>
                <w:noProof/>
                <w:webHidden/>
              </w:rPr>
              <w:fldChar w:fldCharType="end"/>
            </w:r>
          </w:hyperlink>
        </w:p>
        <w:p w14:paraId="5059725D" w14:textId="735301D4" w:rsidR="00EA518D" w:rsidRDefault="00EA518D">
          <w:pPr>
            <w:pStyle w:val="TOC3"/>
            <w:tabs>
              <w:tab w:val="right" w:leader="dot" w:pos="9350"/>
            </w:tabs>
            <w:rPr>
              <w:rFonts w:cstheme="minorBidi"/>
              <w:noProof/>
              <w:sz w:val="24"/>
              <w:szCs w:val="24"/>
            </w:rPr>
          </w:pPr>
          <w:hyperlink w:anchor="_Toc121228628" w:history="1">
            <w:r w:rsidRPr="00D02A80">
              <w:rPr>
                <w:rStyle w:val="Hyperlink"/>
                <w:rFonts w:eastAsia="Times New Roman"/>
                <w:noProof/>
                <w:lang w:val="en"/>
              </w:rPr>
              <w:t>Research Staff Positions</w:t>
            </w:r>
            <w:r>
              <w:rPr>
                <w:noProof/>
                <w:webHidden/>
              </w:rPr>
              <w:tab/>
            </w:r>
            <w:r>
              <w:rPr>
                <w:noProof/>
                <w:webHidden/>
              </w:rPr>
              <w:fldChar w:fldCharType="begin"/>
            </w:r>
            <w:r>
              <w:rPr>
                <w:noProof/>
                <w:webHidden/>
              </w:rPr>
              <w:instrText xml:space="preserve"> PAGEREF _Toc121228628 \h </w:instrText>
            </w:r>
            <w:r>
              <w:rPr>
                <w:noProof/>
                <w:webHidden/>
              </w:rPr>
            </w:r>
            <w:r>
              <w:rPr>
                <w:noProof/>
                <w:webHidden/>
              </w:rPr>
              <w:fldChar w:fldCharType="separate"/>
            </w:r>
            <w:r>
              <w:rPr>
                <w:noProof/>
                <w:webHidden/>
              </w:rPr>
              <w:t>16</w:t>
            </w:r>
            <w:r>
              <w:rPr>
                <w:noProof/>
                <w:webHidden/>
              </w:rPr>
              <w:fldChar w:fldCharType="end"/>
            </w:r>
          </w:hyperlink>
        </w:p>
        <w:p w14:paraId="12854CBA" w14:textId="6D91845E" w:rsidR="00EA518D" w:rsidRDefault="00EA518D">
          <w:pPr>
            <w:pStyle w:val="TOC3"/>
            <w:tabs>
              <w:tab w:val="right" w:leader="dot" w:pos="9350"/>
            </w:tabs>
            <w:rPr>
              <w:rFonts w:cstheme="minorBidi"/>
              <w:noProof/>
              <w:sz w:val="24"/>
              <w:szCs w:val="24"/>
            </w:rPr>
          </w:pPr>
          <w:hyperlink w:anchor="_Toc121228629" w:history="1">
            <w:r w:rsidRPr="00D02A80">
              <w:rPr>
                <w:rStyle w:val="Hyperlink"/>
                <w:rFonts w:eastAsia="Times New Roman"/>
                <w:noProof/>
                <w:lang w:val="en"/>
              </w:rPr>
              <w:t>Research Positions</w:t>
            </w:r>
            <w:r>
              <w:rPr>
                <w:noProof/>
                <w:webHidden/>
              </w:rPr>
              <w:tab/>
            </w:r>
            <w:r>
              <w:rPr>
                <w:noProof/>
                <w:webHidden/>
              </w:rPr>
              <w:fldChar w:fldCharType="begin"/>
            </w:r>
            <w:r>
              <w:rPr>
                <w:noProof/>
                <w:webHidden/>
              </w:rPr>
              <w:instrText xml:space="preserve"> PAGEREF _Toc121228629 \h </w:instrText>
            </w:r>
            <w:r>
              <w:rPr>
                <w:noProof/>
                <w:webHidden/>
              </w:rPr>
            </w:r>
            <w:r>
              <w:rPr>
                <w:noProof/>
                <w:webHidden/>
              </w:rPr>
              <w:fldChar w:fldCharType="separate"/>
            </w:r>
            <w:r>
              <w:rPr>
                <w:noProof/>
                <w:webHidden/>
              </w:rPr>
              <w:t>16</w:t>
            </w:r>
            <w:r>
              <w:rPr>
                <w:noProof/>
                <w:webHidden/>
              </w:rPr>
              <w:fldChar w:fldCharType="end"/>
            </w:r>
          </w:hyperlink>
        </w:p>
        <w:p w14:paraId="1EDD477A" w14:textId="426A017D" w:rsidR="00EA518D" w:rsidRDefault="00EA518D">
          <w:pPr>
            <w:pStyle w:val="TOC3"/>
            <w:tabs>
              <w:tab w:val="right" w:leader="dot" w:pos="9350"/>
            </w:tabs>
            <w:rPr>
              <w:rFonts w:cstheme="minorBidi"/>
              <w:noProof/>
              <w:sz w:val="24"/>
              <w:szCs w:val="24"/>
            </w:rPr>
          </w:pPr>
          <w:hyperlink w:anchor="_Toc121228630" w:history="1">
            <w:r w:rsidRPr="00D02A80">
              <w:rPr>
                <w:rStyle w:val="Hyperlink"/>
                <w:rFonts w:eastAsia="Times New Roman"/>
                <w:noProof/>
                <w:lang w:val="en"/>
              </w:rPr>
              <w:t>Visiting Scholar/Researcher</w:t>
            </w:r>
            <w:r>
              <w:rPr>
                <w:noProof/>
                <w:webHidden/>
              </w:rPr>
              <w:tab/>
            </w:r>
            <w:r>
              <w:rPr>
                <w:noProof/>
                <w:webHidden/>
              </w:rPr>
              <w:fldChar w:fldCharType="begin"/>
            </w:r>
            <w:r>
              <w:rPr>
                <w:noProof/>
                <w:webHidden/>
              </w:rPr>
              <w:instrText xml:space="preserve"> PAGEREF _Toc121228630 \h </w:instrText>
            </w:r>
            <w:r>
              <w:rPr>
                <w:noProof/>
                <w:webHidden/>
              </w:rPr>
            </w:r>
            <w:r>
              <w:rPr>
                <w:noProof/>
                <w:webHidden/>
              </w:rPr>
              <w:fldChar w:fldCharType="separate"/>
            </w:r>
            <w:r>
              <w:rPr>
                <w:noProof/>
                <w:webHidden/>
              </w:rPr>
              <w:t>16</w:t>
            </w:r>
            <w:r>
              <w:rPr>
                <w:noProof/>
                <w:webHidden/>
              </w:rPr>
              <w:fldChar w:fldCharType="end"/>
            </w:r>
          </w:hyperlink>
        </w:p>
        <w:p w14:paraId="2A0BC6DF" w14:textId="00BE4A45" w:rsidR="00EA518D" w:rsidRDefault="00EA518D">
          <w:pPr>
            <w:pStyle w:val="TOC3"/>
            <w:tabs>
              <w:tab w:val="right" w:leader="dot" w:pos="9350"/>
            </w:tabs>
            <w:rPr>
              <w:rFonts w:cstheme="minorBidi"/>
              <w:noProof/>
              <w:sz w:val="24"/>
              <w:szCs w:val="24"/>
            </w:rPr>
          </w:pPr>
          <w:hyperlink w:anchor="_Toc121228631" w:history="1">
            <w:r w:rsidRPr="00D02A80">
              <w:rPr>
                <w:rStyle w:val="Hyperlink"/>
                <w:rFonts w:eastAsia="Times New Roman"/>
                <w:noProof/>
                <w:lang w:val="en"/>
              </w:rPr>
              <w:t>Student Researchers</w:t>
            </w:r>
            <w:r>
              <w:rPr>
                <w:noProof/>
                <w:webHidden/>
              </w:rPr>
              <w:tab/>
            </w:r>
            <w:r>
              <w:rPr>
                <w:noProof/>
                <w:webHidden/>
              </w:rPr>
              <w:fldChar w:fldCharType="begin"/>
            </w:r>
            <w:r>
              <w:rPr>
                <w:noProof/>
                <w:webHidden/>
              </w:rPr>
              <w:instrText xml:space="preserve"> PAGEREF _Toc121228631 \h </w:instrText>
            </w:r>
            <w:r>
              <w:rPr>
                <w:noProof/>
                <w:webHidden/>
              </w:rPr>
            </w:r>
            <w:r>
              <w:rPr>
                <w:noProof/>
                <w:webHidden/>
              </w:rPr>
              <w:fldChar w:fldCharType="separate"/>
            </w:r>
            <w:r>
              <w:rPr>
                <w:noProof/>
                <w:webHidden/>
              </w:rPr>
              <w:t>16</w:t>
            </w:r>
            <w:r>
              <w:rPr>
                <w:noProof/>
                <w:webHidden/>
              </w:rPr>
              <w:fldChar w:fldCharType="end"/>
            </w:r>
          </w:hyperlink>
        </w:p>
        <w:p w14:paraId="20D931A7" w14:textId="14E0FC53" w:rsidR="00EA518D" w:rsidRDefault="00EA518D">
          <w:pPr>
            <w:pStyle w:val="TOC3"/>
            <w:tabs>
              <w:tab w:val="right" w:leader="dot" w:pos="9350"/>
            </w:tabs>
            <w:rPr>
              <w:rFonts w:cstheme="minorBidi"/>
              <w:noProof/>
              <w:sz w:val="24"/>
              <w:szCs w:val="24"/>
            </w:rPr>
          </w:pPr>
          <w:hyperlink w:anchor="_Toc121228632" w:history="1">
            <w:r w:rsidRPr="00D02A80">
              <w:rPr>
                <w:rStyle w:val="Hyperlink"/>
                <w:rFonts w:eastAsia="Times New Roman"/>
                <w:noProof/>
                <w:lang w:val="en"/>
              </w:rPr>
              <w:t>Department, School, College, and/or Institute Administration</w:t>
            </w:r>
            <w:r>
              <w:rPr>
                <w:noProof/>
                <w:webHidden/>
              </w:rPr>
              <w:tab/>
            </w:r>
            <w:r>
              <w:rPr>
                <w:noProof/>
                <w:webHidden/>
              </w:rPr>
              <w:fldChar w:fldCharType="begin"/>
            </w:r>
            <w:r>
              <w:rPr>
                <w:noProof/>
                <w:webHidden/>
              </w:rPr>
              <w:instrText xml:space="preserve"> PAGEREF _Toc121228632 \h </w:instrText>
            </w:r>
            <w:r>
              <w:rPr>
                <w:noProof/>
                <w:webHidden/>
              </w:rPr>
            </w:r>
            <w:r>
              <w:rPr>
                <w:noProof/>
                <w:webHidden/>
              </w:rPr>
              <w:fldChar w:fldCharType="separate"/>
            </w:r>
            <w:r>
              <w:rPr>
                <w:noProof/>
                <w:webHidden/>
              </w:rPr>
              <w:t>17</w:t>
            </w:r>
            <w:r>
              <w:rPr>
                <w:noProof/>
                <w:webHidden/>
              </w:rPr>
              <w:fldChar w:fldCharType="end"/>
            </w:r>
          </w:hyperlink>
        </w:p>
        <w:p w14:paraId="4752A8F0" w14:textId="02C96035" w:rsidR="00EA518D" w:rsidRDefault="00EA518D">
          <w:pPr>
            <w:pStyle w:val="TOC1"/>
            <w:tabs>
              <w:tab w:val="right" w:leader="dot" w:pos="9350"/>
            </w:tabs>
            <w:rPr>
              <w:rFonts w:cstheme="minorBidi"/>
              <w:b w:val="0"/>
              <w:bCs w:val="0"/>
              <w:i w:val="0"/>
              <w:iCs w:val="0"/>
              <w:noProof/>
            </w:rPr>
          </w:pPr>
          <w:hyperlink w:anchor="_Toc121228633" w:history="1">
            <w:r w:rsidRPr="00D02A80">
              <w:rPr>
                <w:rStyle w:val="Hyperlink"/>
                <w:rFonts w:eastAsia="Times New Roman"/>
                <w:noProof/>
                <w:lang w:val="en"/>
              </w:rPr>
              <w:t>Sponsored Project Description and Definition</w:t>
            </w:r>
            <w:r>
              <w:rPr>
                <w:noProof/>
                <w:webHidden/>
              </w:rPr>
              <w:tab/>
            </w:r>
            <w:r>
              <w:rPr>
                <w:noProof/>
                <w:webHidden/>
              </w:rPr>
              <w:fldChar w:fldCharType="begin"/>
            </w:r>
            <w:r>
              <w:rPr>
                <w:noProof/>
                <w:webHidden/>
              </w:rPr>
              <w:instrText xml:space="preserve"> PAGEREF _Toc121228633 \h </w:instrText>
            </w:r>
            <w:r>
              <w:rPr>
                <w:noProof/>
                <w:webHidden/>
              </w:rPr>
            </w:r>
            <w:r>
              <w:rPr>
                <w:noProof/>
                <w:webHidden/>
              </w:rPr>
              <w:fldChar w:fldCharType="separate"/>
            </w:r>
            <w:r>
              <w:rPr>
                <w:noProof/>
                <w:webHidden/>
              </w:rPr>
              <w:t>18</w:t>
            </w:r>
            <w:r>
              <w:rPr>
                <w:noProof/>
                <w:webHidden/>
              </w:rPr>
              <w:fldChar w:fldCharType="end"/>
            </w:r>
          </w:hyperlink>
        </w:p>
        <w:p w14:paraId="4927CDC9" w14:textId="65C13806" w:rsidR="00EA518D" w:rsidRDefault="00EA518D">
          <w:pPr>
            <w:pStyle w:val="TOC2"/>
            <w:tabs>
              <w:tab w:val="right" w:leader="dot" w:pos="9350"/>
            </w:tabs>
            <w:rPr>
              <w:rFonts w:cstheme="minorBidi"/>
              <w:b w:val="0"/>
              <w:bCs w:val="0"/>
              <w:noProof/>
              <w:sz w:val="24"/>
              <w:szCs w:val="24"/>
            </w:rPr>
          </w:pPr>
          <w:hyperlink w:anchor="_Toc121228634" w:history="1">
            <w:r w:rsidRPr="00D02A80">
              <w:rPr>
                <w:rStyle w:val="Hyperlink"/>
                <w:rFonts w:eastAsia="Times New Roman"/>
                <w:noProof/>
                <w:lang w:val="en"/>
              </w:rPr>
              <w:t>Sponsored Projects</w:t>
            </w:r>
            <w:r>
              <w:rPr>
                <w:noProof/>
                <w:webHidden/>
              </w:rPr>
              <w:tab/>
            </w:r>
            <w:r>
              <w:rPr>
                <w:noProof/>
                <w:webHidden/>
              </w:rPr>
              <w:fldChar w:fldCharType="begin"/>
            </w:r>
            <w:r>
              <w:rPr>
                <w:noProof/>
                <w:webHidden/>
              </w:rPr>
              <w:instrText xml:space="preserve"> PAGEREF _Toc121228634 \h </w:instrText>
            </w:r>
            <w:r>
              <w:rPr>
                <w:noProof/>
                <w:webHidden/>
              </w:rPr>
            </w:r>
            <w:r>
              <w:rPr>
                <w:noProof/>
                <w:webHidden/>
              </w:rPr>
              <w:fldChar w:fldCharType="separate"/>
            </w:r>
            <w:r>
              <w:rPr>
                <w:noProof/>
                <w:webHidden/>
              </w:rPr>
              <w:t>18</w:t>
            </w:r>
            <w:r>
              <w:rPr>
                <w:noProof/>
                <w:webHidden/>
              </w:rPr>
              <w:fldChar w:fldCharType="end"/>
            </w:r>
          </w:hyperlink>
        </w:p>
        <w:p w14:paraId="170E869E" w14:textId="6571BD3E" w:rsidR="00EA518D" w:rsidRDefault="00EA518D">
          <w:pPr>
            <w:pStyle w:val="TOC1"/>
            <w:tabs>
              <w:tab w:val="right" w:leader="dot" w:pos="9350"/>
            </w:tabs>
            <w:rPr>
              <w:rFonts w:cstheme="minorBidi"/>
              <w:b w:val="0"/>
              <w:bCs w:val="0"/>
              <w:i w:val="0"/>
              <w:iCs w:val="0"/>
              <w:noProof/>
            </w:rPr>
          </w:pPr>
          <w:hyperlink w:anchor="_Toc121228635" w:history="1">
            <w:r w:rsidRPr="00D02A80">
              <w:rPr>
                <w:rStyle w:val="Hyperlink"/>
                <w:rFonts w:eastAsia="Times New Roman"/>
                <w:noProof/>
                <w:lang w:val="en"/>
              </w:rPr>
              <w:t>Gifts</w:t>
            </w:r>
            <w:r>
              <w:rPr>
                <w:noProof/>
                <w:webHidden/>
              </w:rPr>
              <w:tab/>
            </w:r>
            <w:r>
              <w:rPr>
                <w:noProof/>
                <w:webHidden/>
              </w:rPr>
              <w:fldChar w:fldCharType="begin"/>
            </w:r>
            <w:r>
              <w:rPr>
                <w:noProof/>
                <w:webHidden/>
              </w:rPr>
              <w:instrText xml:space="preserve"> PAGEREF _Toc121228635 \h </w:instrText>
            </w:r>
            <w:r>
              <w:rPr>
                <w:noProof/>
                <w:webHidden/>
              </w:rPr>
            </w:r>
            <w:r>
              <w:rPr>
                <w:noProof/>
                <w:webHidden/>
              </w:rPr>
              <w:fldChar w:fldCharType="separate"/>
            </w:r>
            <w:r>
              <w:rPr>
                <w:noProof/>
                <w:webHidden/>
              </w:rPr>
              <w:t>18</w:t>
            </w:r>
            <w:r>
              <w:rPr>
                <w:noProof/>
                <w:webHidden/>
              </w:rPr>
              <w:fldChar w:fldCharType="end"/>
            </w:r>
          </w:hyperlink>
        </w:p>
        <w:p w14:paraId="234F12C6" w14:textId="18BA47F0" w:rsidR="00EA518D" w:rsidRDefault="00EA518D">
          <w:pPr>
            <w:pStyle w:val="TOC2"/>
            <w:tabs>
              <w:tab w:val="right" w:leader="dot" w:pos="9350"/>
            </w:tabs>
            <w:rPr>
              <w:rFonts w:cstheme="minorBidi"/>
              <w:b w:val="0"/>
              <w:bCs w:val="0"/>
              <w:noProof/>
              <w:sz w:val="24"/>
              <w:szCs w:val="24"/>
            </w:rPr>
          </w:pPr>
          <w:hyperlink w:anchor="_Toc121228636" w:history="1">
            <w:r w:rsidRPr="00D02A80">
              <w:rPr>
                <w:rStyle w:val="Hyperlink"/>
                <w:rFonts w:eastAsia="Times New Roman"/>
                <w:noProof/>
                <w:lang w:val="en"/>
              </w:rPr>
              <w:t>Gifts Related to Research</w:t>
            </w:r>
            <w:r>
              <w:rPr>
                <w:noProof/>
                <w:webHidden/>
              </w:rPr>
              <w:tab/>
            </w:r>
            <w:r>
              <w:rPr>
                <w:noProof/>
                <w:webHidden/>
              </w:rPr>
              <w:fldChar w:fldCharType="begin"/>
            </w:r>
            <w:r>
              <w:rPr>
                <w:noProof/>
                <w:webHidden/>
              </w:rPr>
              <w:instrText xml:space="preserve"> PAGEREF _Toc121228636 \h </w:instrText>
            </w:r>
            <w:r>
              <w:rPr>
                <w:noProof/>
                <w:webHidden/>
              </w:rPr>
            </w:r>
            <w:r>
              <w:rPr>
                <w:noProof/>
                <w:webHidden/>
              </w:rPr>
              <w:fldChar w:fldCharType="separate"/>
            </w:r>
            <w:r>
              <w:rPr>
                <w:noProof/>
                <w:webHidden/>
              </w:rPr>
              <w:t>18</w:t>
            </w:r>
            <w:r>
              <w:rPr>
                <w:noProof/>
                <w:webHidden/>
              </w:rPr>
              <w:fldChar w:fldCharType="end"/>
            </w:r>
          </w:hyperlink>
        </w:p>
        <w:p w14:paraId="2B8FF253" w14:textId="29987F71" w:rsidR="00EA518D" w:rsidRDefault="00EA518D">
          <w:pPr>
            <w:pStyle w:val="TOC1"/>
            <w:tabs>
              <w:tab w:val="right" w:leader="dot" w:pos="9350"/>
            </w:tabs>
            <w:rPr>
              <w:rFonts w:cstheme="minorBidi"/>
              <w:b w:val="0"/>
              <w:bCs w:val="0"/>
              <w:i w:val="0"/>
              <w:iCs w:val="0"/>
              <w:noProof/>
            </w:rPr>
          </w:pPr>
          <w:hyperlink w:anchor="_Toc121228637" w:history="1">
            <w:r w:rsidRPr="00D02A80">
              <w:rPr>
                <w:rStyle w:val="Hyperlink"/>
                <w:rFonts w:eastAsia="Times New Roman"/>
                <w:noProof/>
                <w:lang w:val="en"/>
              </w:rPr>
              <w:t>Private, For-Profit Sponsors of Research</w:t>
            </w:r>
            <w:r>
              <w:rPr>
                <w:noProof/>
                <w:webHidden/>
              </w:rPr>
              <w:tab/>
            </w:r>
            <w:r>
              <w:rPr>
                <w:noProof/>
                <w:webHidden/>
              </w:rPr>
              <w:fldChar w:fldCharType="begin"/>
            </w:r>
            <w:r>
              <w:rPr>
                <w:noProof/>
                <w:webHidden/>
              </w:rPr>
              <w:instrText xml:space="preserve"> PAGEREF _Toc121228637 \h </w:instrText>
            </w:r>
            <w:r>
              <w:rPr>
                <w:noProof/>
                <w:webHidden/>
              </w:rPr>
            </w:r>
            <w:r>
              <w:rPr>
                <w:noProof/>
                <w:webHidden/>
              </w:rPr>
              <w:fldChar w:fldCharType="separate"/>
            </w:r>
            <w:r>
              <w:rPr>
                <w:noProof/>
                <w:webHidden/>
              </w:rPr>
              <w:t>19</w:t>
            </w:r>
            <w:r>
              <w:rPr>
                <w:noProof/>
                <w:webHidden/>
              </w:rPr>
              <w:fldChar w:fldCharType="end"/>
            </w:r>
          </w:hyperlink>
        </w:p>
        <w:p w14:paraId="4C501D10" w14:textId="45AF1C7D" w:rsidR="00EA518D" w:rsidRDefault="00EA518D">
          <w:pPr>
            <w:pStyle w:val="TOC2"/>
            <w:tabs>
              <w:tab w:val="right" w:leader="dot" w:pos="9350"/>
            </w:tabs>
            <w:rPr>
              <w:rFonts w:cstheme="minorBidi"/>
              <w:b w:val="0"/>
              <w:bCs w:val="0"/>
              <w:noProof/>
              <w:sz w:val="24"/>
              <w:szCs w:val="24"/>
            </w:rPr>
          </w:pPr>
          <w:hyperlink w:anchor="_Toc121228638" w:history="1">
            <w:r w:rsidRPr="00D02A80">
              <w:rPr>
                <w:rStyle w:val="Hyperlink"/>
                <w:rFonts w:eastAsia="Times New Roman"/>
                <w:noProof/>
                <w:lang w:val="en"/>
              </w:rPr>
              <w:t>Private Research Sponsors</w:t>
            </w:r>
            <w:r>
              <w:rPr>
                <w:noProof/>
                <w:webHidden/>
              </w:rPr>
              <w:tab/>
            </w:r>
            <w:r>
              <w:rPr>
                <w:noProof/>
                <w:webHidden/>
              </w:rPr>
              <w:fldChar w:fldCharType="begin"/>
            </w:r>
            <w:r>
              <w:rPr>
                <w:noProof/>
                <w:webHidden/>
              </w:rPr>
              <w:instrText xml:space="preserve"> PAGEREF _Toc121228638 \h </w:instrText>
            </w:r>
            <w:r>
              <w:rPr>
                <w:noProof/>
                <w:webHidden/>
              </w:rPr>
            </w:r>
            <w:r>
              <w:rPr>
                <w:noProof/>
                <w:webHidden/>
              </w:rPr>
              <w:fldChar w:fldCharType="separate"/>
            </w:r>
            <w:r>
              <w:rPr>
                <w:noProof/>
                <w:webHidden/>
              </w:rPr>
              <w:t>19</w:t>
            </w:r>
            <w:r>
              <w:rPr>
                <w:noProof/>
                <w:webHidden/>
              </w:rPr>
              <w:fldChar w:fldCharType="end"/>
            </w:r>
          </w:hyperlink>
        </w:p>
        <w:p w14:paraId="3877D085" w14:textId="2F7DB6CB" w:rsidR="00EA518D" w:rsidRDefault="00EA518D">
          <w:pPr>
            <w:pStyle w:val="TOC1"/>
            <w:tabs>
              <w:tab w:val="right" w:leader="dot" w:pos="9350"/>
            </w:tabs>
            <w:rPr>
              <w:rFonts w:cstheme="minorBidi"/>
              <w:b w:val="0"/>
              <w:bCs w:val="0"/>
              <w:i w:val="0"/>
              <w:iCs w:val="0"/>
              <w:noProof/>
            </w:rPr>
          </w:pPr>
          <w:hyperlink w:anchor="_Toc121228639" w:history="1">
            <w:r w:rsidRPr="00D02A80">
              <w:rPr>
                <w:rStyle w:val="Hyperlink"/>
                <w:rFonts w:eastAsia="Times New Roman"/>
                <w:noProof/>
                <w:lang w:val="en"/>
              </w:rPr>
              <w:t>Foundations and Other Not-for-Profit Sponsors</w:t>
            </w:r>
            <w:r>
              <w:rPr>
                <w:noProof/>
                <w:webHidden/>
              </w:rPr>
              <w:tab/>
            </w:r>
            <w:r>
              <w:rPr>
                <w:noProof/>
                <w:webHidden/>
              </w:rPr>
              <w:fldChar w:fldCharType="begin"/>
            </w:r>
            <w:r>
              <w:rPr>
                <w:noProof/>
                <w:webHidden/>
              </w:rPr>
              <w:instrText xml:space="preserve"> PAGEREF _Toc121228639 \h </w:instrText>
            </w:r>
            <w:r>
              <w:rPr>
                <w:noProof/>
                <w:webHidden/>
              </w:rPr>
            </w:r>
            <w:r>
              <w:rPr>
                <w:noProof/>
                <w:webHidden/>
              </w:rPr>
              <w:fldChar w:fldCharType="separate"/>
            </w:r>
            <w:r>
              <w:rPr>
                <w:noProof/>
                <w:webHidden/>
              </w:rPr>
              <w:t>19</w:t>
            </w:r>
            <w:r>
              <w:rPr>
                <w:noProof/>
                <w:webHidden/>
              </w:rPr>
              <w:fldChar w:fldCharType="end"/>
            </w:r>
          </w:hyperlink>
        </w:p>
        <w:p w14:paraId="678752C2" w14:textId="350B5267" w:rsidR="00EA518D" w:rsidRDefault="00EA518D">
          <w:pPr>
            <w:pStyle w:val="TOC2"/>
            <w:tabs>
              <w:tab w:val="right" w:leader="dot" w:pos="9350"/>
            </w:tabs>
            <w:rPr>
              <w:rFonts w:cstheme="minorBidi"/>
              <w:b w:val="0"/>
              <w:bCs w:val="0"/>
              <w:noProof/>
              <w:sz w:val="24"/>
              <w:szCs w:val="24"/>
            </w:rPr>
          </w:pPr>
          <w:hyperlink w:anchor="_Toc121228640" w:history="1">
            <w:r w:rsidRPr="00D02A80">
              <w:rPr>
                <w:rStyle w:val="Hyperlink"/>
                <w:rFonts w:eastAsia="Times New Roman"/>
                <w:noProof/>
                <w:lang w:val="en"/>
              </w:rPr>
              <w:t>Foundations/Not-For-Profit Sponsors</w:t>
            </w:r>
            <w:r>
              <w:rPr>
                <w:noProof/>
                <w:webHidden/>
              </w:rPr>
              <w:tab/>
            </w:r>
            <w:r>
              <w:rPr>
                <w:noProof/>
                <w:webHidden/>
              </w:rPr>
              <w:fldChar w:fldCharType="begin"/>
            </w:r>
            <w:r>
              <w:rPr>
                <w:noProof/>
                <w:webHidden/>
              </w:rPr>
              <w:instrText xml:space="preserve"> PAGEREF _Toc121228640 \h </w:instrText>
            </w:r>
            <w:r>
              <w:rPr>
                <w:noProof/>
                <w:webHidden/>
              </w:rPr>
            </w:r>
            <w:r>
              <w:rPr>
                <w:noProof/>
                <w:webHidden/>
              </w:rPr>
              <w:fldChar w:fldCharType="separate"/>
            </w:r>
            <w:r>
              <w:rPr>
                <w:noProof/>
                <w:webHidden/>
              </w:rPr>
              <w:t>20</w:t>
            </w:r>
            <w:r>
              <w:rPr>
                <w:noProof/>
                <w:webHidden/>
              </w:rPr>
              <w:fldChar w:fldCharType="end"/>
            </w:r>
          </w:hyperlink>
        </w:p>
        <w:p w14:paraId="4D7ED184" w14:textId="05CE9D12" w:rsidR="00EA518D" w:rsidRDefault="00EA518D">
          <w:pPr>
            <w:pStyle w:val="TOC1"/>
            <w:tabs>
              <w:tab w:val="right" w:leader="dot" w:pos="9350"/>
            </w:tabs>
            <w:rPr>
              <w:rFonts w:cstheme="minorBidi"/>
              <w:b w:val="0"/>
              <w:bCs w:val="0"/>
              <w:i w:val="0"/>
              <w:iCs w:val="0"/>
              <w:noProof/>
            </w:rPr>
          </w:pPr>
          <w:hyperlink w:anchor="_Toc121228641" w:history="1">
            <w:r w:rsidRPr="00D02A80">
              <w:rPr>
                <w:rStyle w:val="Hyperlink"/>
                <w:rFonts w:eastAsia="Times New Roman"/>
                <w:noProof/>
                <w:lang w:val="en"/>
              </w:rPr>
              <w:t>UNT Research Enterprise: Organizational Structure, Oversight &amp; Roles</w:t>
            </w:r>
            <w:r>
              <w:rPr>
                <w:noProof/>
                <w:webHidden/>
              </w:rPr>
              <w:tab/>
            </w:r>
            <w:r>
              <w:rPr>
                <w:noProof/>
                <w:webHidden/>
              </w:rPr>
              <w:fldChar w:fldCharType="begin"/>
            </w:r>
            <w:r>
              <w:rPr>
                <w:noProof/>
                <w:webHidden/>
              </w:rPr>
              <w:instrText xml:space="preserve"> PAGEREF _Toc121228641 \h </w:instrText>
            </w:r>
            <w:r>
              <w:rPr>
                <w:noProof/>
                <w:webHidden/>
              </w:rPr>
            </w:r>
            <w:r>
              <w:rPr>
                <w:noProof/>
                <w:webHidden/>
              </w:rPr>
              <w:fldChar w:fldCharType="separate"/>
            </w:r>
            <w:r>
              <w:rPr>
                <w:noProof/>
                <w:webHidden/>
              </w:rPr>
              <w:t>20</w:t>
            </w:r>
            <w:r>
              <w:rPr>
                <w:noProof/>
                <w:webHidden/>
              </w:rPr>
              <w:fldChar w:fldCharType="end"/>
            </w:r>
          </w:hyperlink>
        </w:p>
        <w:p w14:paraId="15388428" w14:textId="3E12A52D" w:rsidR="00EA518D" w:rsidRDefault="00EA518D">
          <w:pPr>
            <w:pStyle w:val="TOC2"/>
            <w:tabs>
              <w:tab w:val="right" w:leader="dot" w:pos="9350"/>
            </w:tabs>
            <w:rPr>
              <w:rFonts w:cstheme="minorBidi"/>
              <w:b w:val="0"/>
              <w:bCs w:val="0"/>
              <w:noProof/>
              <w:sz w:val="24"/>
              <w:szCs w:val="24"/>
            </w:rPr>
          </w:pPr>
          <w:hyperlink w:anchor="_Toc121228642" w:history="1">
            <w:r w:rsidRPr="00D02A80">
              <w:rPr>
                <w:rStyle w:val="Hyperlink"/>
                <w:rFonts w:eastAsia="Times New Roman"/>
                <w:noProof/>
                <w:lang w:val="en"/>
              </w:rPr>
              <w:t>UNT Research Enterprise</w:t>
            </w:r>
            <w:r>
              <w:rPr>
                <w:noProof/>
                <w:webHidden/>
              </w:rPr>
              <w:tab/>
            </w:r>
            <w:r>
              <w:rPr>
                <w:noProof/>
                <w:webHidden/>
              </w:rPr>
              <w:fldChar w:fldCharType="begin"/>
            </w:r>
            <w:r>
              <w:rPr>
                <w:noProof/>
                <w:webHidden/>
              </w:rPr>
              <w:instrText xml:space="preserve"> PAGEREF _Toc121228642 \h </w:instrText>
            </w:r>
            <w:r>
              <w:rPr>
                <w:noProof/>
                <w:webHidden/>
              </w:rPr>
            </w:r>
            <w:r>
              <w:rPr>
                <w:noProof/>
                <w:webHidden/>
              </w:rPr>
              <w:fldChar w:fldCharType="separate"/>
            </w:r>
            <w:r>
              <w:rPr>
                <w:noProof/>
                <w:webHidden/>
              </w:rPr>
              <w:t>20</w:t>
            </w:r>
            <w:r>
              <w:rPr>
                <w:noProof/>
                <w:webHidden/>
              </w:rPr>
              <w:fldChar w:fldCharType="end"/>
            </w:r>
          </w:hyperlink>
        </w:p>
        <w:p w14:paraId="3432A5C9" w14:textId="46978AE1" w:rsidR="00EA518D" w:rsidRDefault="00EA518D">
          <w:pPr>
            <w:pStyle w:val="TOC1"/>
            <w:tabs>
              <w:tab w:val="right" w:leader="dot" w:pos="9350"/>
            </w:tabs>
            <w:rPr>
              <w:rFonts w:cstheme="minorBidi"/>
              <w:b w:val="0"/>
              <w:bCs w:val="0"/>
              <w:i w:val="0"/>
              <w:iCs w:val="0"/>
              <w:noProof/>
            </w:rPr>
          </w:pPr>
          <w:hyperlink w:anchor="_Toc121228643" w:history="1">
            <w:r w:rsidRPr="00D02A80">
              <w:rPr>
                <w:rStyle w:val="Hyperlink"/>
                <w:rFonts w:eastAsia="Times New Roman"/>
                <w:noProof/>
                <w:lang w:val="en"/>
              </w:rPr>
              <w:t>VPRI and Responsibility</w:t>
            </w:r>
            <w:r>
              <w:rPr>
                <w:noProof/>
                <w:webHidden/>
              </w:rPr>
              <w:tab/>
            </w:r>
            <w:r>
              <w:rPr>
                <w:noProof/>
                <w:webHidden/>
              </w:rPr>
              <w:fldChar w:fldCharType="begin"/>
            </w:r>
            <w:r>
              <w:rPr>
                <w:noProof/>
                <w:webHidden/>
              </w:rPr>
              <w:instrText xml:space="preserve"> PAGEREF _Toc121228643 \h </w:instrText>
            </w:r>
            <w:r>
              <w:rPr>
                <w:noProof/>
                <w:webHidden/>
              </w:rPr>
            </w:r>
            <w:r>
              <w:rPr>
                <w:noProof/>
                <w:webHidden/>
              </w:rPr>
              <w:fldChar w:fldCharType="separate"/>
            </w:r>
            <w:r>
              <w:rPr>
                <w:noProof/>
                <w:webHidden/>
              </w:rPr>
              <w:t>20</w:t>
            </w:r>
            <w:r>
              <w:rPr>
                <w:noProof/>
                <w:webHidden/>
              </w:rPr>
              <w:fldChar w:fldCharType="end"/>
            </w:r>
          </w:hyperlink>
        </w:p>
        <w:p w14:paraId="160ECCCA" w14:textId="6F435ED6" w:rsidR="00EA518D" w:rsidRDefault="00EA518D">
          <w:pPr>
            <w:pStyle w:val="TOC2"/>
            <w:tabs>
              <w:tab w:val="right" w:leader="dot" w:pos="9350"/>
            </w:tabs>
            <w:rPr>
              <w:rFonts w:cstheme="minorBidi"/>
              <w:b w:val="0"/>
              <w:bCs w:val="0"/>
              <w:noProof/>
              <w:sz w:val="24"/>
              <w:szCs w:val="24"/>
            </w:rPr>
          </w:pPr>
          <w:hyperlink w:anchor="_Toc121228644" w:history="1">
            <w:r w:rsidRPr="00D02A80">
              <w:rPr>
                <w:rStyle w:val="Hyperlink"/>
                <w:rFonts w:eastAsia="Times New Roman"/>
                <w:noProof/>
                <w:lang w:val="en"/>
              </w:rPr>
              <w:t>Vice President for Research and Innovation</w:t>
            </w:r>
            <w:r>
              <w:rPr>
                <w:noProof/>
                <w:webHidden/>
              </w:rPr>
              <w:tab/>
            </w:r>
            <w:r>
              <w:rPr>
                <w:noProof/>
                <w:webHidden/>
              </w:rPr>
              <w:fldChar w:fldCharType="begin"/>
            </w:r>
            <w:r>
              <w:rPr>
                <w:noProof/>
                <w:webHidden/>
              </w:rPr>
              <w:instrText xml:space="preserve"> PAGEREF _Toc121228644 \h </w:instrText>
            </w:r>
            <w:r>
              <w:rPr>
                <w:noProof/>
                <w:webHidden/>
              </w:rPr>
            </w:r>
            <w:r>
              <w:rPr>
                <w:noProof/>
                <w:webHidden/>
              </w:rPr>
              <w:fldChar w:fldCharType="separate"/>
            </w:r>
            <w:r>
              <w:rPr>
                <w:noProof/>
                <w:webHidden/>
              </w:rPr>
              <w:t>20</w:t>
            </w:r>
            <w:r>
              <w:rPr>
                <w:noProof/>
                <w:webHidden/>
              </w:rPr>
              <w:fldChar w:fldCharType="end"/>
            </w:r>
          </w:hyperlink>
        </w:p>
        <w:p w14:paraId="50D320C5" w14:textId="0911944C" w:rsidR="00EA518D" w:rsidRDefault="00EA518D">
          <w:pPr>
            <w:pStyle w:val="TOC3"/>
            <w:tabs>
              <w:tab w:val="right" w:leader="dot" w:pos="9350"/>
            </w:tabs>
            <w:rPr>
              <w:rFonts w:cstheme="minorBidi"/>
              <w:noProof/>
              <w:sz w:val="24"/>
              <w:szCs w:val="24"/>
            </w:rPr>
          </w:pPr>
          <w:hyperlink w:anchor="_Toc121228645" w:history="1">
            <w:r w:rsidRPr="00D02A80">
              <w:rPr>
                <w:rStyle w:val="Hyperlink"/>
                <w:rFonts w:eastAsia="Times New Roman"/>
                <w:noProof/>
                <w:lang w:val="en"/>
              </w:rPr>
              <w:t>Technology &amp; Sustainable Processes</w:t>
            </w:r>
            <w:r>
              <w:rPr>
                <w:noProof/>
                <w:webHidden/>
              </w:rPr>
              <w:tab/>
            </w:r>
            <w:r>
              <w:rPr>
                <w:noProof/>
                <w:webHidden/>
              </w:rPr>
              <w:fldChar w:fldCharType="begin"/>
            </w:r>
            <w:r>
              <w:rPr>
                <w:noProof/>
                <w:webHidden/>
              </w:rPr>
              <w:instrText xml:space="preserve"> PAGEREF _Toc121228645 \h </w:instrText>
            </w:r>
            <w:r>
              <w:rPr>
                <w:noProof/>
                <w:webHidden/>
              </w:rPr>
            </w:r>
            <w:r>
              <w:rPr>
                <w:noProof/>
                <w:webHidden/>
              </w:rPr>
              <w:fldChar w:fldCharType="separate"/>
            </w:r>
            <w:r>
              <w:rPr>
                <w:noProof/>
                <w:webHidden/>
              </w:rPr>
              <w:t>21</w:t>
            </w:r>
            <w:r>
              <w:rPr>
                <w:noProof/>
                <w:webHidden/>
              </w:rPr>
              <w:fldChar w:fldCharType="end"/>
            </w:r>
          </w:hyperlink>
        </w:p>
        <w:p w14:paraId="4E9D1908" w14:textId="7B88B84D" w:rsidR="00EA518D" w:rsidRDefault="00EA518D">
          <w:pPr>
            <w:pStyle w:val="TOC1"/>
            <w:tabs>
              <w:tab w:val="right" w:leader="dot" w:pos="9350"/>
            </w:tabs>
            <w:rPr>
              <w:rFonts w:cstheme="minorBidi"/>
              <w:b w:val="0"/>
              <w:bCs w:val="0"/>
              <w:i w:val="0"/>
              <w:iCs w:val="0"/>
              <w:noProof/>
            </w:rPr>
          </w:pPr>
          <w:hyperlink w:anchor="_Toc121228646" w:history="1">
            <w:r w:rsidRPr="00D02A80">
              <w:rPr>
                <w:rStyle w:val="Hyperlink"/>
                <w:rFonts w:eastAsia="Times New Roman"/>
                <w:noProof/>
                <w:lang w:val="en"/>
              </w:rPr>
              <w:t>UNT Research Administrative Structure and Collaborative Units</w:t>
            </w:r>
            <w:r>
              <w:rPr>
                <w:noProof/>
                <w:webHidden/>
              </w:rPr>
              <w:tab/>
            </w:r>
            <w:r>
              <w:rPr>
                <w:noProof/>
                <w:webHidden/>
              </w:rPr>
              <w:fldChar w:fldCharType="begin"/>
            </w:r>
            <w:r>
              <w:rPr>
                <w:noProof/>
                <w:webHidden/>
              </w:rPr>
              <w:instrText xml:space="preserve"> PAGEREF _Toc121228646 \h </w:instrText>
            </w:r>
            <w:r>
              <w:rPr>
                <w:noProof/>
                <w:webHidden/>
              </w:rPr>
            </w:r>
            <w:r>
              <w:rPr>
                <w:noProof/>
                <w:webHidden/>
              </w:rPr>
              <w:fldChar w:fldCharType="separate"/>
            </w:r>
            <w:r>
              <w:rPr>
                <w:noProof/>
                <w:webHidden/>
              </w:rPr>
              <w:t>21</w:t>
            </w:r>
            <w:r>
              <w:rPr>
                <w:noProof/>
                <w:webHidden/>
              </w:rPr>
              <w:fldChar w:fldCharType="end"/>
            </w:r>
          </w:hyperlink>
        </w:p>
        <w:p w14:paraId="7BD61E38" w14:textId="34860478" w:rsidR="00EA518D" w:rsidRDefault="00EA518D">
          <w:pPr>
            <w:pStyle w:val="TOC2"/>
            <w:tabs>
              <w:tab w:val="right" w:leader="dot" w:pos="9350"/>
            </w:tabs>
            <w:rPr>
              <w:rFonts w:cstheme="minorBidi"/>
              <w:b w:val="0"/>
              <w:bCs w:val="0"/>
              <w:noProof/>
              <w:sz w:val="24"/>
              <w:szCs w:val="24"/>
            </w:rPr>
          </w:pPr>
          <w:hyperlink w:anchor="_Toc121228647" w:history="1">
            <w:r w:rsidRPr="00D02A80">
              <w:rPr>
                <w:rStyle w:val="Hyperlink"/>
                <w:rFonts w:eastAsia="Times New Roman"/>
                <w:noProof/>
                <w:lang w:val="en"/>
              </w:rPr>
              <w:t>UNT Research Administrations and Units</w:t>
            </w:r>
            <w:r>
              <w:rPr>
                <w:noProof/>
                <w:webHidden/>
              </w:rPr>
              <w:tab/>
            </w:r>
            <w:r>
              <w:rPr>
                <w:noProof/>
                <w:webHidden/>
              </w:rPr>
              <w:fldChar w:fldCharType="begin"/>
            </w:r>
            <w:r>
              <w:rPr>
                <w:noProof/>
                <w:webHidden/>
              </w:rPr>
              <w:instrText xml:space="preserve"> PAGEREF _Toc121228647 \h </w:instrText>
            </w:r>
            <w:r>
              <w:rPr>
                <w:noProof/>
                <w:webHidden/>
              </w:rPr>
            </w:r>
            <w:r>
              <w:rPr>
                <w:noProof/>
                <w:webHidden/>
              </w:rPr>
              <w:fldChar w:fldCharType="separate"/>
            </w:r>
            <w:r>
              <w:rPr>
                <w:noProof/>
                <w:webHidden/>
              </w:rPr>
              <w:t>21</w:t>
            </w:r>
            <w:r>
              <w:rPr>
                <w:noProof/>
                <w:webHidden/>
              </w:rPr>
              <w:fldChar w:fldCharType="end"/>
            </w:r>
          </w:hyperlink>
        </w:p>
        <w:p w14:paraId="60525423" w14:textId="148C13B5" w:rsidR="00EA518D" w:rsidRDefault="00EA518D">
          <w:pPr>
            <w:pStyle w:val="TOC3"/>
            <w:tabs>
              <w:tab w:val="right" w:leader="dot" w:pos="9350"/>
            </w:tabs>
            <w:rPr>
              <w:rFonts w:cstheme="minorBidi"/>
              <w:noProof/>
              <w:sz w:val="24"/>
              <w:szCs w:val="24"/>
            </w:rPr>
          </w:pPr>
          <w:hyperlink w:anchor="_Toc121228648" w:history="1">
            <w:r w:rsidRPr="00D02A80">
              <w:rPr>
                <w:rStyle w:val="Hyperlink"/>
                <w:rFonts w:eastAsia="Times New Roman"/>
                <w:noProof/>
                <w:lang w:val="en"/>
              </w:rPr>
              <w:t>DRI Departments</w:t>
            </w:r>
            <w:r>
              <w:rPr>
                <w:noProof/>
                <w:webHidden/>
              </w:rPr>
              <w:tab/>
            </w:r>
            <w:r>
              <w:rPr>
                <w:noProof/>
                <w:webHidden/>
              </w:rPr>
              <w:fldChar w:fldCharType="begin"/>
            </w:r>
            <w:r>
              <w:rPr>
                <w:noProof/>
                <w:webHidden/>
              </w:rPr>
              <w:instrText xml:space="preserve"> PAGEREF _Toc121228648 \h </w:instrText>
            </w:r>
            <w:r>
              <w:rPr>
                <w:noProof/>
                <w:webHidden/>
              </w:rPr>
            </w:r>
            <w:r>
              <w:rPr>
                <w:noProof/>
                <w:webHidden/>
              </w:rPr>
              <w:fldChar w:fldCharType="separate"/>
            </w:r>
            <w:r>
              <w:rPr>
                <w:noProof/>
                <w:webHidden/>
              </w:rPr>
              <w:t>21</w:t>
            </w:r>
            <w:r>
              <w:rPr>
                <w:noProof/>
                <w:webHidden/>
              </w:rPr>
              <w:fldChar w:fldCharType="end"/>
            </w:r>
          </w:hyperlink>
        </w:p>
        <w:p w14:paraId="51729E0D" w14:textId="5ABBF973" w:rsidR="00EA518D" w:rsidRDefault="00EA518D">
          <w:pPr>
            <w:pStyle w:val="TOC3"/>
            <w:tabs>
              <w:tab w:val="right" w:leader="dot" w:pos="9350"/>
            </w:tabs>
            <w:rPr>
              <w:rFonts w:cstheme="minorBidi"/>
              <w:noProof/>
              <w:sz w:val="24"/>
              <w:szCs w:val="24"/>
            </w:rPr>
          </w:pPr>
          <w:hyperlink w:anchor="_Toc121228649" w:history="1">
            <w:r w:rsidRPr="00D02A80">
              <w:rPr>
                <w:rStyle w:val="Hyperlink"/>
                <w:rFonts w:eastAsia="Times New Roman"/>
                <w:noProof/>
                <w:lang w:val="en"/>
              </w:rPr>
              <w:t>Collaborating Units</w:t>
            </w:r>
            <w:r>
              <w:rPr>
                <w:noProof/>
                <w:webHidden/>
              </w:rPr>
              <w:tab/>
            </w:r>
            <w:r>
              <w:rPr>
                <w:noProof/>
                <w:webHidden/>
              </w:rPr>
              <w:fldChar w:fldCharType="begin"/>
            </w:r>
            <w:r>
              <w:rPr>
                <w:noProof/>
                <w:webHidden/>
              </w:rPr>
              <w:instrText xml:space="preserve"> PAGEREF _Toc121228649 \h </w:instrText>
            </w:r>
            <w:r>
              <w:rPr>
                <w:noProof/>
                <w:webHidden/>
              </w:rPr>
            </w:r>
            <w:r>
              <w:rPr>
                <w:noProof/>
                <w:webHidden/>
              </w:rPr>
              <w:fldChar w:fldCharType="separate"/>
            </w:r>
            <w:r>
              <w:rPr>
                <w:noProof/>
                <w:webHidden/>
              </w:rPr>
              <w:t>21</w:t>
            </w:r>
            <w:r>
              <w:rPr>
                <w:noProof/>
                <w:webHidden/>
              </w:rPr>
              <w:fldChar w:fldCharType="end"/>
            </w:r>
          </w:hyperlink>
        </w:p>
        <w:p w14:paraId="352642AC" w14:textId="49126555" w:rsidR="00EA518D" w:rsidRDefault="00EA518D">
          <w:pPr>
            <w:pStyle w:val="TOC3"/>
            <w:tabs>
              <w:tab w:val="right" w:leader="dot" w:pos="9350"/>
            </w:tabs>
            <w:rPr>
              <w:rFonts w:cstheme="minorBidi"/>
              <w:noProof/>
              <w:sz w:val="24"/>
              <w:szCs w:val="24"/>
            </w:rPr>
          </w:pPr>
          <w:hyperlink w:anchor="_Toc121228650" w:history="1">
            <w:r w:rsidRPr="00D02A80">
              <w:rPr>
                <w:rStyle w:val="Hyperlink"/>
                <w:rFonts w:eastAsia="Times New Roman"/>
                <w:noProof/>
                <w:lang w:val="en"/>
              </w:rPr>
              <w:t>Research Institutes, Centers, and Core Facilities</w:t>
            </w:r>
            <w:r>
              <w:rPr>
                <w:noProof/>
                <w:webHidden/>
              </w:rPr>
              <w:tab/>
            </w:r>
            <w:r>
              <w:rPr>
                <w:noProof/>
                <w:webHidden/>
              </w:rPr>
              <w:fldChar w:fldCharType="begin"/>
            </w:r>
            <w:r>
              <w:rPr>
                <w:noProof/>
                <w:webHidden/>
              </w:rPr>
              <w:instrText xml:space="preserve"> PAGEREF _Toc121228650 \h </w:instrText>
            </w:r>
            <w:r>
              <w:rPr>
                <w:noProof/>
                <w:webHidden/>
              </w:rPr>
            </w:r>
            <w:r>
              <w:rPr>
                <w:noProof/>
                <w:webHidden/>
              </w:rPr>
              <w:fldChar w:fldCharType="separate"/>
            </w:r>
            <w:r>
              <w:rPr>
                <w:noProof/>
                <w:webHidden/>
              </w:rPr>
              <w:t>22</w:t>
            </w:r>
            <w:r>
              <w:rPr>
                <w:noProof/>
                <w:webHidden/>
              </w:rPr>
              <w:fldChar w:fldCharType="end"/>
            </w:r>
          </w:hyperlink>
        </w:p>
        <w:p w14:paraId="17D8942F" w14:textId="45FE4125" w:rsidR="00EA518D" w:rsidRDefault="00EA518D">
          <w:pPr>
            <w:pStyle w:val="TOC3"/>
            <w:tabs>
              <w:tab w:val="right" w:leader="dot" w:pos="9350"/>
            </w:tabs>
            <w:rPr>
              <w:rFonts w:cstheme="minorBidi"/>
              <w:noProof/>
              <w:sz w:val="24"/>
              <w:szCs w:val="24"/>
            </w:rPr>
          </w:pPr>
          <w:hyperlink w:anchor="_Toc121228651" w:history="1">
            <w:r w:rsidRPr="00D02A80">
              <w:rPr>
                <w:rStyle w:val="Hyperlink"/>
                <w:rFonts w:eastAsia="Times New Roman"/>
                <w:noProof/>
                <w:lang w:val="en"/>
              </w:rPr>
              <w:t>Deans, Department Chairs, Institute Directors, and Center Directors</w:t>
            </w:r>
            <w:r>
              <w:rPr>
                <w:noProof/>
                <w:webHidden/>
              </w:rPr>
              <w:tab/>
            </w:r>
            <w:r>
              <w:rPr>
                <w:noProof/>
                <w:webHidden/>
              </w:rPr>
              <w:fldChar w:fldCharType="begin"/>
            </w:r>
            <w:r>
              <w:rPr>
                <w:noProof/>
                <w:webHidden/>
              </w:rPr>
              <w:instrText xml:space="preserve"> PAGEREF _Toc121228651 \h </w:instrText>
            </w:r>
            <w:r>
              <w:rPr>
                <w:noProof/>
                <w:webHidden/>
              </w:rPr>
            </w:r>
            <w:r>
              <w:rPr>
                <w:noProof/>
                <w:webHidden/>
              </w:rPr>
              <w:fldChar w:fldCharType="separate"/>
            </w:r>
            <w:r>
              <w:rPr>
                <w:noProof/>
                <w:webHidden/>
              </w:rPr>
              <w:t>22</w:t>
            </w:r>
            <w:r>
              <w:rPr>
                <w:noProof/>
                <w:webHidden/>
              </w:rPr>
              <w:fldChar w:fldCharType="end"/>
            </w:r>
          </w:hyperlink>
        </w:p>
        <w:p w14:paraId="6AB97E6D" w14:textId="39C47979" w:rsidR="00EA518D" w:rsidRDefault="00EA518D">
          <w:pPr>
            <w:pStyle w:val="TOC1"/>
            <w:tabs>
              <w:tab w:val="right" w:leader="dot" w:pos="9350"/>
            </w:tabs>
            <w:rPr>
              <w:rFonts w:cstheme="minorBidi"/>
              <w:b w:val="0"/>
              <w:bCs w:val="0"/>
              <w:i w:val="0"/>
              <w:iCs w:val="0"/>
              <w:noProof/>
            </w:rPr>
          </w:pPr>
          <w:hyperlink w:anchor="_Toc121228652" w:history="1">
            <w:r w:rsidRPr="00D02A80">
              <w:rPr>
                <w:rStyle w:val="Hyperlink"/>
                <w:rFonts w:eastAsia="Times New Roman"/>
                <w:noProof/>
                <w:lang w:val="en"/>
              </w:rPr>
              <w:t>Governing Authorities for Research and Sponsored Projects</w:t>
            </w:r>
            <w:r>
              <w:rPr>
                <w:noProof/>
                <w:webHidden/>
              </w:rPr>
              <w:tab/>
            </w:r>
            <w:r>
              <w:rPr>
                <w:noProof/>
                <w:webHidden/>
              </w:rPr>
              <w:fldChar w:fldCharType="begin"/>
            </w:r>
            <w:r>
              <w:rPr>
                <w:noProof/>
                <w:webHidden/>
              </w:rPr>
              <w:instrText xml:space="preserve"> PAGEREF _Toc121228652 \h </w:instrText>
            </w:r>
            <w:r>
              <w:rPr>
                <w:noProof/>
                <w:webHidden/>
              </w:rPr>
            </w:r>
            <w:r>
              <w:rPr>
                <w:noProof/>
                <w:webHidden/>
              </w:rPr>
              <w:fldChar w:fldCharType="separate"/>
            </w:r>
            <w:r>
              <w:rPr>
                <w:noProof/>
                <w:webHidden/>
              </w:rPr>
              <w:t>22</w:t>
            </w:r>
            <w:r>
              <w:rPr>
                <w:noProof/>
                <w:webHidden/>
              </w:rPr>
              <w:fldChar w:fldCharType="end"/>
            </w:r>
          </w:hyperlink>
        </w:p>
        <w:p w14:paraId="69341401" w14:textId="578E61B3" w:rsidR="00EA518D" w:rsidRDefault="00EA518D">
          <w:pPr>
            <w:pStyle w:val="TOC2"/>
            <w:tabs>
              <w:tab w:val="right" w:leader="dot" w:pos="9350"/>
            </w:tabs>
            <w:rPr>
              <w:rFonts w:cstheme="minorBidi"/>
              <w:b w:val="0"/>
              <w:bCs w:val="0"/>
              <w:noProof/>
              <w:sz w:val="24"/>
              <w:szCs w:val="24"/>
            </w:rPr>
          </w:pPr>
          <w:hyperlink w:anchor="_Toc121228653" w:history="1">
            <w:r w:rsidRPr="00D02A80">
              <w:rPr>
                <w:rStyle w:val="Hyperlink"/>
                <w:rFonts w:eastAsia="Times New Roman"/>
                <w:noProof/>
                <w:lang w:val="en"/>
              </w:rPr>
              <w:t>Governing Authorities</w:t>
            </w:r>
            <w:r>
              <w:rPr>
                <w:noProof/>
                <w:webHidden/>
              </w:rPr>
              <w:tab/>
            </w:r>
            <w:r>
              <w:rPr>
                <w:noProof/>
                <w:webHidden/>
              </w:rPr>
              <w:fldChar w:fldCharType="begin"/>
            </w:r>
            <w:r>
              <w:rPr>
                <w:noProof/>
                <w:webHidden/>
              </w:rPr>
              <w:instrText xml:space="preserve"> PAGEREF _Toc121228653 \h </w:instrText>
            </w:r>
            <w:r>
              <w:rPr>
                <w:noProof/>
                <w:webHidden/>
              </w:rPr>
            </w:r>
            <w:r>
              <w:rPr>
                <w:noProof/>
                <w:webHidden/>
              </w:rPr>
              <w:fldChar w:fldCharType="separate"/>
            </w:r>
            <w:r>
              <w:rPr>
                <w:noProof/>
                <w:webHidden/>
              </w:rPr>
              <w:t>22</w:t>
            </w:r>
            <w:r>
              <w:rPr>
                <w:noProof/>
                <w:webHidden/>
              </w:rPr>
              <w:fldChar w:fldCharType="end"/>
            </w:r>
          </w:hyperlink>
        </w:p>
        <w:p w14:paraId="0DF06699" w14:textId="38166B70" w:rsidR="00EA518D" w:rsidRDefault="00EA518D">
          <w:pPr>
            <w:pStyle w:val="TOC1"/>
            <w:tabs>
              <w:tab w:val="right" w:leader="dot" w:pos="9350"/>
            </w:tabs>
            <w:rPr>
              <w:rFonts w:cstheme="minorBidi"/>
              <w:b w:val="0"/>
              <w:bCs w:val="0"/>
              <w:i w:val="0"/>
              <w:iCs w:val="0"/>
              <w:noProof/>
            </w:rPr>
          </w:pPr>
          <w:hyperlink w:anchor="_Toc121228654" w:history="1">
            <w:r w:rsidRPr="00D02A80">
              <w:rPr>
                <w:rStyle w:val="Hyperlink"/>
                <w:rFonts w:eastAsia="Times New Roman"/>
                <w:noProof/>
                <w:lang w:val="en"/>
              </w:rPr>
              <w:t>Research Development Services</w:t>
            </w:r>
            <w:r>
              <w:rPr>
                <w:noProof/>
                <w:webHidden/>
              </w:rPr>
              <w:tab/>
            </w:r>
            <w:r>
              <w:rPr>
                <w:noProof/>
                <w:webHidden/>
              </w:rPr>
              <w:fldChar w:fldCharType="begin"/>
            </w:r>
            <w:r>
              <w:rPr>
                <w:noProof/>
                <w:webHidden/>
              </w:rPr>
              <w:instrText xml:space="preserve"> PAGEREF _Toc121228654 \h </w:instrText>
            </w:r>
            <w:r>
              <w:rPr>
                <w:noProof/>
                <w:webHidden/>
              </w:rPr>
            </w:r>
            <w:r>
              <w:rPr>
                <w:noProof/>
                <w:webHidden/>
              </w:rPr>
              <w:fldChar w:fldCharType="separate"/>
            </w:r>
            <w:r>
              <w:rPr>
                <w:noProof/>
                <w:webHidden/>
              </w:rPr>
              <w:t>23</w:t>
            </w:r>
            <w:r>
              <w:rPr>
                <w:noProof/>
                <w:webHidden/>
              </w:rPr>
              <w:fldChar w:fldCharType="end"/>
            </w:r>
          </w:hyperlink>
        </w:p>
        <w:p w14:paraId="5A9CB533" w14:textId="0059C323" w:rsidR="00EA518D" w:rsidRDefault="00EA518D">
          <w:pPr>
            <w:pStyle w:val="TOC2"/>
            <w:tabs>
              <w:tab w:val="right" w:leader="dot" w:pos="9350"/>
            </w:tabs>
            <w:rPr>
              <w:rFonts w:cstheme="minorBidi"/>
              <w:b w:val="0"/>
              <w:bCs w:val="0"/>
              <w:noProof/>
              <w:sz w:val="24"/>
              <w:szCs w:val="24"/>
            </w:rPr>
          </w:pPr>
          <w:hyperlink w:anchor="_Toc121228655" w:history="1">
            <w:r w:rsidRPr="00D02A80">
              <w:rPr>
                <w:rStyle w:val="Hyperlink"/>
                <w:rFonts w:eastAsia="Times New Roman"/>
                <w:noProof/>
                <w:lang w:val="en"/>
              </w:rPr>
              <w:t>Research Development Services</w:t>
            </w:r>
            <w:r>
              <w:rPr>
                <w:noProof/>
                <w:webHidden/>
              </w:rPr>
              <w:tab/>
            </w:r>
            <w:r>
              <w:rPr>
                <w:noProof/>
                <w:webHidden/>
              </w:rPr>
              <w:fldChar w:fldCharType="begin"/>
            </w:r>
            <w:r>
              <w:rPr>
                <w:noProof/>
                <w:webHidden/>
              </w:rPr>
              <w:instrText xml:space="preserve"> PAGEREF _Toc121228655 \h </w:instrText>
            </w:r>
            <w:r>
              <w:rPr>
                <w:noProof/>
                <w:webHidden/>
              </w:rPr>
            </w:r>
            <w:r>
              <w:rPr>
                <w:noProof/>
                <w:webHidden/>
              </w:rPr>
              <w:fldChar w:fldCharType="separate"/>
            </w:r>
            <w:r>
              <w:rPr>
                <w:noProof/>
                <w:webHidden/>
              </w:rPr>
              <w:t>23</w:t>
            </w:r>
            <w:r>
              <w:rPr>
                <w:noProof/>
                <w:webHidden/>
              </w:rPr>
              <w:fldChar w:fldCharType="end"/>
            </w:r>
          </w:hyperlink>
        </w:p>
        <w:p w14:paraId="48E05984" w14:textId="08C130EB" w:rsidR="00EA518D" w:rsidRDefault="00EA518D">
          <w:pPr>
            <w:pStyle w:val="TOC3"/>
            <w:tabs>
              <w:tab w:val="right" w:leader="dot" w:pos="9350"/>
            </w:tabs>
            <w:rPr>
              <w:rFonts w:cstheme="minorBidi"/>
              <w:noProof/>
              <w:sz w:val="24"/>
              <w:szCs w:val="24"/>
            </w:rPr>
          </w:pPr>
          <w:hyperlink w:anchor="_Toc121228656" w:history="1">
            <w:r w:rsidRPr="00D02A80">
              <w:rPr>
                <w:rStyle w:val="Hyperlink"/>
                <w:rFonts w:eastAsia="Times New Roman"/>
                <w:noProof/>
                <w:lang w:val="en"/>
              </w:rPr>
              <w:t>Capacity Building and Research Training</w:t>
            </w:r>
            <w:r>
              <w:rPr>
                <w:noProof/>
                <w:webHidden/>
              </w:rPr>
              <w:tab/>
            </w:r>
            <w:r>
              <w:rPr>
                <w:noProof/>
                <w:webHidden/>
              </w:rPr>
              <w:fldChar w:fldCharType="begin"/>
            </w:r>
            <w:r>
              <w:rPr>
                <w:noProof/>
                <w:webHidden/>
              </w:rPr>
              <w:instrText xml:space="preserve"> PAGEREF _Toc121228656 \h </w:instrText>
            </w:r>
            <w:r>
              <w:rPr>
                <w:noProof/>
                <w:webHidden/>
              </w:rPr>
            </w:r>
            <w:r>
              <w:rPr>
                <w:noProof/>
                <w:webHidden/>
              </w:rPr>
              <w:fldChar w:fldCharType="separate"/>
            </w:r>
            <w:r>
              <w:rPr>
                <w:noProof/>
                <w:webHidden/>
              </w:rPr>
              <w:t>23</w:t>
            </w:r>
            <w:r>
              <w:rPr>
                <w:noProof/>
                <w:webHidden/>
              </w:rPr>
              <w:fldChar w:fldCharType="end"/>
            </w:r>
          </w:hyperlink>
        </w:p>
        <w:p w14:paraId="61D6FDAF" w14:textId="31FCAA1E" w:rsidR="00EA518D" w:rsidRDefault="00EA518D">
          <w:pPr>
            <w:pStyle w:val="TOC3"/>
            <w:tabs>
              <w:tab w:val="right" w:leader="dot" w:pos="9350"/>
            </w:tabs>
            <w:rPr>
              <w:rFonts w:cstheme="minorBidi"/>
              <w:noProof/>
              <w:sz w:val="24"/>
              <w:szCs w:val="24"/>
            </w:rPr>
          </w:pPr>
          <w:hyperlink w:anchor="_Toc121228657" w:history="1">
            <w:r w:rsidRPr="00D02A80">
              <w:rPr>
                <w:rStyle w:val="Hyperlink"/>
                <w:rFonts w:eastAsia="Times New Roman"/>
                <w:noProof/>
                <w:lang w:val="en"/>
              </w:rPr>
              <w:t>PIVOT</w:t>
            </w:r>
            <w:r>
              <w:rPr>
                <w:noProof/>
                <w:webHidden/>
              </w:rPr>
              <w:tab/>
            </w:r>
            <w:r>
              <w:rPr>
                <w:noProof/>
                <w:webHidden/>
              </w:rPr>
              <w:fldChar w:fldCharType="begin"/>
            </w:r>
            <w:r>
              <w:rPr>
                <w:noProof/>
                <w:webHidden/>
              </w:rPr>
              <w:instrText xml:space="preserve"> PAGEREF _Toc121228657 \h </w:instrText>
            </w:r>
            <w:r>
              <w:rPr>
                <w:noProof/>
                <w:webHidden/>
              </w:rPr>
            </w:r>
            <w:r>
              <w:rPr>
                <w:noProof/>
                <w:webHidden/>
              </w:rPr>
              <w:fldChar w:fldCharType="separate"/>
            </w:r>
            <w:r>
              <w:rPr>
                <w:noProof/>
                <w:webHidden/>
              </w:rPr>
              <w:t>23</w:t>
            </w:r>
            <w:r>
              <w:rPr>
                <w:noProof/>
                <w:webHidden/>
              </w:rPr>
              <w:fldChar w:fldCharType="end"/>
            </w:r>
          </w:hyperlink>
        </w:p>
        <w:p w14:paraId="0FCF0F86" w14:textId="7B39F0ED" w:rsidR="00EA518D" w:rsidRDefault="00EA518D">
          <w:pPr>
            <w:pStyle w:val="TOC3"/>
            <w:tabs>
              <w:tab w:val="right" w:leader="dot" w:pos="9350"/>
            </w:tabs>
            <w:rPr>
              <w:rFonts w:cstheme="minorBidi"/>
              <w:noProof/>
              <w:sz w:val="24"/>
              <w:szCs w:val="24"/>
            </w:rPr>
          </w:pPr>
          <w:hyperlink w:anchor="_Toc121228658" w:history="1">
            <w:r w:rsidRPr="00D02A80">
              <w:rPr>
                <w:rStyle w:val="Hyperlink"/>
                <w:rFonts w:eastAsia="Times New Roman"/>
                <w:noProof/>
                <w:lang w:val="en"/>
              </w:rPr>
              <w:t>Limited Submissions</w:t>
            </w:r>
            <w:r>
              <w:rPr>
                <w:noProof/>
                <w:webHidden/>
              </w:rPr>
              <w:tab/>
            </w:r>
            <w:r>
              <w:rPr>
                <w:noProof/>
                <w:webHidden/>
              </w:rPr>
              <w:fldChar w:fldCharType="begin"/>
            </w:r>
            <w:r>
              <w:rPr>
                <w:noProof/>
                <w:webHidden/>
              </w:rPr>
              <w:instrText xml:space="preserve"> PAGEREF _Toc121228658 \h </w:instrText>
            </w:r>
            <w:r>
              <w:rPr>
                <w:noProof/>
                <w:webHidden/>
              </w:rPr>
            </w:r>
            <w:r>
              <w:rPr>
                <w:noProof/>
                <w:webHidden/>
              </w:rPr>
              <w:fldChar w:fldCharType="separate"/>
            </w:r>
            <w:r>
              <w:rPr>
                <w:noProof/>
                <w:webHidden/>
              </w:rPr>
              <w:t>23</w:t>
            </w:r>
            <w:r>
              <w:rPr>
                <w:noProof/>
                <w:webHidden/>
              </w:rPr>
              <w:fldChar w:fldCharType="end"/>
            </w:r>
          </w:hyperlink>
        </w:p>
        <w:p w14:paraId="15933F34" w14:textId="25AA0EBE" w:rsidR="00EA518D" w:rsidRDefault="00EA518D">
          <w:pPr>
            <w:pStyle w:val="TOC3"/>
            <w:tabs>
              <w:tab w:val="right" w:leader="dot" w:pos="9350"/>
            </w:tabs>
            <w:rPr>
              <w:rFonts w:cstheme="minorBidi"/>
              <w:noProof/>
              <w:sz w:val="24"/>
              <w:szCs w:val="24"/>
            </w:rPr>
          </w:pPr>
          <w:hyperlink w:anchor="_Toc121228659" w:history="1">
            <w:r w:rsidRPr="00D02A80">
              <w:rPr>
                <w:rStyle w:val="Hyperlink"/>
                <w:rFonts w:eastAsia="Times New Roman"/>
                <w:noProof/>
                <w:lang w:val="en"/>
              </w:rPr>
              <w:t>Hispanic Serving Institute (HSI)</w:t>
            </w:r>
            <w:r>
              <w:rPr>
                <w:noProof/>
                <w:webHidden/>
              </w:rPr>
              <w:tab/>
            </w:r>
            <w:r>
              <w:rPr>
                <w:noProof/>
                <w:webHidden/>
              </w:rPr>
              <w:fldChar w:fldCharType="begin"/>
            </w:r>
            <w:r>
              <w:rPr>
                <w:noProof/>
                <w:webHidden/>
              </w:rPr>
              <w:instrText xml:space="preserve"> PAGEREF _Toc121228659 \h </w:instrText>
            </w:r>
            <w:r>
              <w:rPr>
                <w:noProof/>
                <w:webHidden/>
              </w:rPr>
            </w:r>
            <w:r>
              <w:rPr>
                <w:noProof/>
                <w:webHidden/>
              </w:rPr>
              <w:fldChar w:fldCharType="separate"/>
            </w:r>
            <w:r>
              <w:rPr>
                <w:noProof/>
                <w:webHidden/>
              </w:rPr>
              <w:t>24</w:t>
            </w:r>
            <w:r>
              <w:rPr>
                <w:noProof/>
                <w:webHidden/>
              </w:rPr>
              <w:fldChar w:fldCharType="end"/>
            </w:r>
          </w:hyperlink>
        </w:p>
        <w:p w14:paraId="4CEC7838" w14:textId="6CD0D8B4" w:rsidR="00EA518D" w:rsidRDefault="00EA518D">
          <w:pPr>
            <w:pStyle w:val="TOC1"/>
            <w:tabs>
              <w:tab w:val="right" w:leader="dot" w:pos="9350"/>
            </w:tabs>
            <w:rPr>
              <w:rFonts w:cstheme="minorBidi"/>
              <w:b w:val="0"/>
              <w:bCs w:val="0"/>
              <w:i w:val="0"/>
              <w:iCs w:val="0"/>
              <w:noProof/>
            </w:rPr>
          </w:pPr>
          <w:hyperlink w:anchor="_Toc121228660" w:history="1">
            <w:r w:rsidRPr="00D02A80">
              <w:rPr>
                <w:rStyle w:val="Hyperlink"/>
                <w:rFonts w:eastAsia="Times New Roman"/>
                <w:noProof/>
                <w:lang w:val="en"/>
              </w:rPr>
              <w:t>Grants and Contracts Administration</w:t>
            </w:r>
            <w:r>
              <w:rPr>
                <w:noProof/>
                <w:webHidden/>
              </w:rPr>
              <w:tab/>
            </w:r>
            <w:r>
              <w:rPr>
                <w:noProof/>
                <w:webHidden/>
              </w:rPr>
              <w:fldChar w:fldCharType="begin"/>
            </w:r>
            <w:r>
              <w:rPr>
                <w:noProof/>
                <w:webHidden/>
              </w:rPr>
              <w:instrText xml:space="preserve"> PAGEREF _Toc121228660 \h </w:instrText>
            </w:r>
            <w:r>
              <w:rPr>
                <w:noProof/>
                <w:webHidden/>
              </w:rPr>
            </w:r>
            <w:r>
              <w:rPr>
                <w:noProof/>
                <w:webHidden/>
              </w:rPr>
              <w:fldChar w:fldCharType="separate"/>
            </w:r>
            <w:r>
              <w:rPr>
                <w:noProof/>
                <w:webHidden/>
              </w:rPr>
              <w:t>24</w:t>
            </w:r>
            <w:r>
              <w:rPr>
                <w:noProof/>
                <w:webHidden/>
              </w:rPr>
              <w:fldChar w:fldCharType="end"/>
            </w:r>
          </w:hyperlink>
        </w:p>
        <w:p w14:paraId="26CCDD61" w14:textId="45EA8B29" w:rsidR="00EA518D" w:rsidRDefault="00EA518D">
          <w:pPr>
            <w:pStyle w:val="TOC2"/>
            <w:tabs>
              <w:tab w:val="right" w:leader="dot" w:pos="9350"/>
            </w:tabs>
            <w:rPr>
              <w:rFonts w:cstheme="minorBidi"/>
              <w:b w:val="0"/>
              <w:bCs w:val="0"/>
              <w:noProof/>
              <w:sz w:val="24"/>
              <w:szCs w:val="24"/>
            </w:rPr>
          </w:pPr>
          <w:hyperlink w:anchor="_Toc121228661" w:history="1">
            <w:r w:rsidRPr="00D02A80">
              <w:rPr>
                <w:rStyle w:val="Hyperlink"/>
                <w:rFonts w:eastAsia="Times New Roman"/>
                <w:noProof/>
                <w:lang w:val="en"/>
              </w:rPr>
              <w:t>GCA</w:t>
            </w:r>
            <w:r>
              <w:rPr>
                <w:noProof/>
                <w:webHidden/>
              </w:rPr>
              <w:tab/>
            </w:r>
            <w:r>
              <w:rPr>
                <w:noProof/>
                <w:webHidden/>
              </w:rPr>
              <w:fldChar w:fldCharType="begin"/>
            </w:r>
            <w:r>
              <w:rPr>
                <w:noProof/>
                <w:webHidden/>
              </w:rPr>
              <w:instrText xml:space="preserve"> PAGEREF _Toc121228661 \h </w:instrText>
            </w:r>
            <w:r>
              <w:rPr>
                <w:noProof/>
                <w:webHidden/>
              </w:rPr>
            </w:r>
            <w:r>
              <w:rPr>
                <w:noProof/>
                <w:webHidden/>
              </w:rPr>
              <w:fldChar w:fldCharType="separate"/>
            </w:r>
            <w:r>
              <w:rPr>
                <w:noProof/>
                <w:webHidden/>
              </w:rPr>
              <w:t>24</w:t>
            </w:r>
            <w:r>
              <w:rPr>
                <w:noProof/>
                <w:webHidden/>
              </w:rPr>
              <w:fldChar w:fldCharType="end"/>
            </w:r>
          </w:hyperlink>
        </w:p>
        <w:p w14:paraId="1C558E55" w14:textId="07F66854" w:rsidR="00EA518D" w:rsidRDefault="00EA518D">
          <w:pPr>
            <w:pStyle w:val="TOC1"/>
            <w:tabs>
              <w:tab w:val="right" w:leader="dot" w:pos="9350"/>
            </w:tabs>
            <w:rPr>
              <w:rFonts w:cstheme="minorBidi"/>
              <w:b w:val="0"/>
              <w:bCs w:val="0"/>
              <w:i w:val="0"/>
              <w:iCs w:val="0"/>
              <w:noProof/>
            </w:rPr>
          </w:pPr>
          <w:hyperlink w:anchor="_Toc121228662" w:history="1">
            <w:r w:rsidRPr="00D02A80">
              <w:rPr>
                <w:rStyle w:val="Hyperlink"/>
                <w:rFonts w:eastAsia="Times New Roman"/>
                <w:noProof/>
                <w:lang w:val="en"/>
              </w:rPr>
              <w:t>GCA Staff Role and Responsibilities</w:t>
            </w:r>
            <w:r>
              <w:rPr>
                <w:noProof/>
                <w:webHidden/>
              </w:rPr>
              <w:tab/>
            </w:r>
            <w:r>
              <w:rPr>
                <w:noProof/>
                <w:webHidden/>
              </w:rPr>
              <w:fldChar w:fldCharType="begin"/>
            </w:r>
            <w:r>
              <w:rPr>
                <w:noProof/>
                <w:webHidden/>
              </w:rPr>
              <w:instrText xml:space="preserve"> PAGEREF _Toc121228662 \h </w:instrText>
            </w:r>
            <w:r>
              <w:rPr>
                <w:noProof/>
                <w:webHidden/>
              </w:rPr>
            </w:r>
            <w:r>
              <w:rPr>
                <w:noProof/>
                <w:webHidden/>
              </w:rPr>
              <w:fldChar w:fldCharType="separate"/>
            </w:r>
            <w:r>
              <w:rPr>
                <w:noProof/>
                <w:webHidden/>
              </w:rPr>
              <w:t>25</w:t>
            </w:r>
            <w:r>
              <w:rPr>
                <w:noProof/>
                <w:webHidden/>
              </w:rPr>
              <w:fldChar w:fldCharType="end"/>
            </w:r>
          </w:hyperlink>
        </w:p>
        <w:p w14:paraId="19422048" w14:textId="09E4E562" w:rsidR="00EA518D" w:rsidRDefault="00EA518D">
          <w:pPr>
            <w:pStyle w:val="TOC2"/>
            <w:tabs>
              <w:tab w:val="right" w:leader="dot" w:pos="9350"/>
            </w:tabs>
            <w:rPr>
              <w:rFonts w:cstheme="minorBidi"/>
              <w:b w:val="0"/>
              <w:bCs w:val="0"/>
              <w:noProof/>
              <w:sz w:val="24"/>
              <w:szCs w:val="24"/>
            </w:rPr>
          </w:pPr>
          <w:hyperlink w:anchor="_Toc121228663" w:history="1">
            <w:r w:rsidRPr="00D02A80">
              <w:rPr>
                <w:rStyle w:val="Hyperlink"/>
                <w:rFonts w:eastAsia="Times New Roman"/>
                <w:noProof/>
                <w:lang w:val="en"/>
              </w:rPr>
              <w:t>GCA Staff Roles and Responsibilities</w:t>
            </w:r>
            <w:r>
              <w:rPr>
                <w:noProof/>
                <w:webHidden/>
              </w:rPr>
              <w:tab/>
            </w:r>
            <w:r>
              <w:rPr>
                <w:noProof/>
                <w:webHidden/>
              </w:rPr>
              <w:fldChar w:fldCharType="begin"/>
            </w:r>
            <w:r>
              <w:rPr>
                <w:noProof/>
                <w:webHidden/>
              </w:rPr>
              <w:instrText xml:space="preserve"> PAGEREF _Toc121228663 \h </w:instrText>
            </w:r>
            <w:r>
              <w:rPr>
                <w:noProof/>
                <w:webHidden/>
              </w:rPr>
            </w:r>
            <w:r>
              <w:rPr>
                <w:noProof/>
                <w:webHidden/>
              </w:rPr>
              <w:fldChar w:fldCharType="separate"/>
            </w:r>
            <w:r>
              <w:rPr>
                <w:noProof/>
                <w:webHidden/>
              </w:rPr>
              <w:t>25</w:t>
            </w:r>
            <w:r>
              <w:rPr>
                <w:noProof/>
                <w:webHidden/>
              </w:rPr>
              <w:fldChar w:fldCharType="end"/>
            </w:r>
          </w:hyperlink>
        </w:p>
        <w:p w14:paraId="18DD35FD" w14:textId="6D9D3212" w:rsidR="00EA518D" w:rsidRDefault="00EA518D">
          <w:pPr>
            <w:pStyle w:val="TOC3"/>
            <w:tabs>
              <w:tab w:val="right" w:leader="dot" w:pos="9350"/>
            </w:tabs>
            <w:rPr>
              <w:rFonts w:cstheme="minorBidi"/>
              <w:noProof/>
              <w:sz w:val="24"/>
              <w:szCs w:val="24"/>
            </w:rPr>
          </w:pPr>
          <w:hyperlink w:anchor="_Toc121228664" w:history="1">
            <w:r w:rsidRPr="00D02A80">
              <w:rPr>
                <w:rStyle w:val="Hyperlink"/>
                <w:rFonts w:eastAsia="Times New Roman"/>
                <w:noProof/>
                <w:lang w:val="en"/>
              </w:rPr>
              <w:t>Pre-Award</w:t>
            </w:r>
            <w:r>
              <w:rPr>
                <w:noProof/>
                <w:webHidden/>
              </w:rPr>
              <w:tab/>
            </w:r>
            <w:r>
              <w:rPr>
                <w:noProof/>
                <w:webHidden/>
              </w:rPr>
              <w:fldChar w:fldCharType="begin"/>
            </w:r>
            <w:r>
              <w:rPr>
                <w:noProof/>
                <w:webHidden/>
              </w:rPr>
              <w:instrText xml:space="preserve"> PAGEREF _Toc121228664 \h </w:instrText>
            </w:r>
            <w:r>
              <w:rPr>
                <w:noProof/>
                <w:webHidden/>
              </w:rPr>
            </w:r>
            <w:r>
              <w:rPr>
                <w:noProof/>
                <w:webHidden/>
              </w:rPr>
              <w:fldChar w:fldCharType="separate"/>
            </w:r>
            <w:r>
              <w:rPr>
                <w:noProof/>
                <w:webHidden/>
              </w:rPr>
              <w:t>25</w:t>
            </w:r>
            <w:r>
              <w:rPr>
                <w:noProof/>
                <w:webHidden/>
              </w:rPr>
              <w:fldChar w:fldCharType="end"/>
            </w:r>
          </w:hyperlink>
        </w:p>
        <w:p w14:paraId="796CD77D" w14:textId="314E11F1" w:rsidR="00EA518D" w:rsidRDefault="00EA518D">
          <w:pPr>
            <w:pStyle w:val="TOC3"/>
            <w:tabs>
              <w:tab w:val="right" w:leader="dot" w:pos="9350"/>
            </w:tabs>
            <w:rPr>
              <w:rFonts w:cstheme="minorBidi"/>
              <w:noProof/>
              <w:sz w:val="24"/>
              <w:szCs w:val="24"/>
            </w:rPr>
          </w:pPr>
          <w:hyperlink w:anchor="_Toc121228665" w:history="1">
            <w:r w:rsidRPr="00D02A80">
              <w:rPr>
                <w:rStyle w:val="Hyperlink"/>
                <w:rFonts w:eastAsia="Times New Roman"/>
                <w:noProof/>
                <w:lang w:val="en"/>
              </w:rPr>
              <w:t>Post-Award</w:t>
            </w:r>
            <w:r>
              <w:rPr>
                <w:noProof/>
                <w:webHidden/>
              </w:rPr>
              <w:tab/>
            </w:r>
            <w:r>
              <w:rPr>
                <w:noProof/>
                <w:webHidden/>
              </w:rPr>
              <w:fldChar w:fldCharType="begin"/>
            </w:r>
            <w:r>
              <w:rPr>
                <w:noProof/>
                <w:webHidden/>
              </w:rPr>
              <w:instrText xml:space="preserve"> PAGEREF _Toc121228665 \h </w:instrText>
            </w:r>
            <w:r>
              <w:rPr>
                <w:noProof/>
                <w:webHidden/>
              </w:rPr>
            </w:r>
            <w:r>
              <w:rPr>
                <w:noProof/>
                <w:webHidden/>
              </w:rPr>
              <w:fldChar w:fldCharType="separate"/>
            </w:r>
            <w:r>
              <w:rPr>
                <w:noProof/>
                <w:webHidden/>
              </w:rPr>
              <w:t>26</w:t>
            </w:r>
            <w:r>
              <w:rPr>
                <w:noProof/>
                <w:webHidden/>
              </w:rPr>
              <w:fldChar w:fldCharType="end"/>
            </w:r>
          </w:hyperlink>
        </w:p>
        <w:p w14:paraId="5F93D988" w14:textId="63203B1D" w:rsidR="00EA518D" w:rsidRDefault="00EA518D">
          <w:pPr>
            <w:pStyle w:val="TOC3"/>
            <w:tabs>
              <w:tab w:val="right" w:leader="dot" w:pos="9350"/>
            </w:tabs>
            <w:rPr>
              <w:rFonts w:cstheme="minorBidi"/>
              <w:noProof/>
              <w:sz w:val="24"/>
              <w:szCs w:val="24"/>
            </w:rPr>
          </w:pPr>
          <w:hyperlink w:anchor="_Toc121228666" w:history="1">
            <w:r w:rsidRPr="00D02A80">
              <w:rPr>
                <w:rStyle w:val="Hyperlink"/>
                <w:rFonts w:eastAsia="Times New Roman"/>
                <w:noProof/>
                <w:lang w:val="en"/>
              </w:rPr>
              <w:t>Contact Information</w:t>
            </w:r>
            <w:r>
              <w:rPr>
                <w:noProof/>
                <w:webHidden/>
              </w:rPr>
              <w:tab/>
            </w:r>
            <w:r>
              <w:rPr>
                <w:noProof/>
                <w:webHidden/>
              </w:rPr>
              <w:fldChar w:fldCharType="begin"/>
            </w:r>
            <w:r>
              <w:rPr>
                <w:noProof/>
                <w:webHidden/>
              </w:rPr>
              <w:instrText xml:space="preserve"> PAGEREF _Toc121228666 \h </w:instrText>
            </w:r>
            <w:r>
              <w:rPr>
                <w:noProof/>
                <w:webHidden/>
              </w:rPr>
            </w:r>
            <w:r>
              <w:rPr>
                <w:noProof/>
                <w:webHidden/>
              </w:rPr>
              <w:fldChar w:fldCharType="separate"/>
            </w:r>
            <w:r>
              <w:rPr>
                <w:noProof/>
                <w:webHidden/>
              </w:rPr>
              <w:t>26</w:t>
            </w:r>
            <w:r>
              <w:rPr>
                <w:noProof/>
                <w:webHidden/>
              </w:rPr>
              <w:fldChar w:fldCharType="end"/>
            </w:r>
          </w:hyperlink>
        </w:p>
        <w:p w14:paraId="460D31D0" w14:textId="6D3A0CC8" w:rsidR="00EA518D" w:rsidRDefault="00EA518D">
          <w:pPr>
            <w:pStyle w:val="TOC1"/>
            <w:tabs>
              <w:tab w:val="right" w:leader="dot" w:pos="9350"/>
            </w:tabs>
            <w:rPr>
              <w:rFonts w:cstheme="minorBidi"/>
              <w:b w:val="0"/>
              <w:bCs w:val="0"/>
              <w:i w:val="0"/>
              <w:iCs w:val="0"/>
              <w:noProof/>
            </w:rPr>
          </w:pPr>
          <w:hyperlink w:anchor="_Toc121228667" w:history="1">
            <w:r w:rsidRPr="00D02A80">
              <w:rPr>
                <w:rStyle w:val="Hyperlink"/>
                <w:rFonts w:eastAsia="Times New Roman"/>
                <w:noProof/>
                <w:lang w:val="en"/>
              </w:rPr>
              <w:t>Research Commercialization Agreements (RCA)</w:t>
            </w:r>
            <w:r>
              <w:rPr>
                <w:noProof/>
                <w:webHidden/>
              </w:rPr>
              <w:tab/>
            </w:r>
            <w:r>
              <w:rPr>
                <w:noProof/>
                <w:webHidden/>
              </w:rPr>
              <w:fldChar w:fldCharType="begin"/>
            </w:r>
            <w:r>
              <w:rPr>
                <w:noProof/>
                <w:webHidden/>
              </w:rPr>
              <w:instrText xml:space="preserve"> PAGEREF _Toc121228667 \h </w:instrText>
            </w:r>
            <w:r>
              <w:rPr>
                <w:noProof/>
                <w:webHidden/>
              </w:rPr>
            </w:r>
            <w:r>
              <w:rPr>
                <w:noProof/>
                <w:webHidden/>
              </w:rPr>
              <w:fldChar w:fldCharType="separate"/>
            </w:r>
            <w:r>
              <w:rPr>
                <w:noProof/>
                <w:webHidden/>
              </w:rPr>
              <w:t>26</w:t>
            </w:r>
            <w:r>
              <w:rPr>
                <w:noProof/>
                <w:webHidden/>
              </w:rPr>
              <w:fldChar w:fldCharType="end"/>
            </w:r>
          </w:hyperlink>
        </w:p>
        <w:p w14:paraId="033CD8A0" w14:textId="67F63C68" w:rsidR="00EA518D" w:rsidRDefault="00EA518D">
          <w:pPr>
            <w:pStyle w:val="TOC2"/>
            <w:tabs>
              <w:tab w:val="right" w:leader="dot" w:pos="9350"/>
            </w:tabs>
            <w:rPr>
              <w:rFonts w:cstheme="minorBidi"/>
              <w:b w:val="0"/>
              <w:bCs w:val="0"/>
              <w:noProof/>
              <w:sz w:val="24"/>
              <w:szCs w:val="24"/>
            </w:rPr>
          </w:pPr>
          <w:hyperlink w:anchor="_Toc121228668" w:history="1">
            <w:r w:rsidRPr="00D02A80">
              <w:rPr>
                <w:rStyle w:val="Hyperlink"/>
                <w:rFonts w:eastAsia="Times New Roman"/>
                <w:noProof/>
                <w:lang w:val="en"/>
              </w:rPr>
              <w:t>RCA</w:t>
            </w:r>
            <w:r>
              <w:rPr>
                <w:noProof/>
                <w:webHidden/>
              </w:rPr>
              <w:tab/>
            </w:r>
            <w:r>
              <w:rPr>
                <w:noProof/>
                <w:webHidden/>
              </w:rPr>
              <w:fldChar w:fldCharType="begin"/>
            </w:r>
            <w:r>
              <w:rPr>
                <w:noProof/>
                <w:webHidden/>
              </w:rPr>
              <w:instrText xml:space="preserve"> PAGEREF _Toc121228668 \h </w:instrText>
            </w:r>
            <w:r>
              <w:rPr>
                <w:noProof/>
                <w:webHidden/>
              </w:rPr>
            </w:r>
            <w:r>
              <w:rPr>
                <w:noProof/>
                <w:webHidden/>
              </w:rPr>
              <w:fldChar w:fldCharType="separate"/>
            </w:r>
            <w:r>
              <w:rPr>
                <w:noProof/>
                <w:webHidden/>
              </w:rPr>
              <w:t>26</w:t>
            </w:r>
            <w:r>
              <w:rPr>
                <w:noProof/>
                <w:webHidden/>
              </w:rPr>
              <w:fldChar w:fldCharType="end"/>
            </w:r>
          </w:hyperlink>
        </w:p>
        <w:p w14:paraId="504F205B" w14:textId="418057B3" w:rsidR="00EA518D" w:rsidRDefault="00EA518D">
          <w:pPr>
            <w:pStyle w:val="TOC3"/>
            <w:tabs>
              <w:tab w:val="right" w:leader="dot" w:pos="9350"/>
            </w:tabs>
            <w:rPr>
              <w:rFonts w:cstheme="minorBidi"/>
              <w:noProof/>
              <w:sz w:val="24"/>
              <w:szCs w:val="24"/>
            </w:rPr>
          </w:pPr>
          <w:hyperlink w:anchor="_Toc121228669" w:history="1">
            <w:r w:rsidRPr="00D02A80">
              <w:rPr>
                <w:rStyle w:val="Hyperlink"/>
                <w:rFonts w:eastAsia="Times New Roman"/>
                <w:noProof/>
                <w:lang w:val="en"/>
              </w:rPr>
              <w:t>Associate Vice President for RCA Role</w:t>
            </w:r>
            <w:r>
              <w:rPr>
                <w:noProof/>
                <w:webHidden/>
              </w:rPr>
              <w:tab/>
            </w:r>
            <w:r>
              <w:rPr>
                <w:noProof/>
                <w:webHidden/>
              </w:rPr>
              <w:fldChar w:fldCharType="begin"/>
            </w:r>
            <w:r>
              <w:rPr>
                <w:noProof/>
                <w:webHidden/>
              </w:rPr>
              <w:instrText xml:space="preserve"> PAGEREF _Toc121228669 \h </w:instrText>
            </w:r>
            <w:r>
              <w:rPr>
                <w:noProof/>
                <w:webHidden/>
              </w:rPr>
            </w:r>
            <w:r>
              <w:rPr>
                <w:noProof/>
                <w:webHidden/>
              </w:rPr>
              <w:fldChar w:fldCharType="separate"/>
            </w:r>
            <w:r>
              <w:rPr>
                <w:noProof/>
                <w:webHidden/>
              </w:rPr>
              <w:t>26</w:t>
            </w:r>
            <w:r>
              <w:rPr>
                <w:noProof/>
                <w:webHidden/>
              </w:rPr>
              <w:fldChar w:fldCharType="end"/>
            </w:r>
          </w:hyperlink>
        </w:p>
        <w:p w14:paraId="06991FAD" w14:textId="68B4D326" w:rsidR="00EA518D" w:rsidRDefault="00EA518D">
          <w:pPr>
            <w:pStyle w:val="TOC3"/>
            <w:tabs>
              <w:tab w:val="right" w:leader="dot" w:pos="9350"/>
            </w:tabs>
            <w:rPr>
              <w:rFonts w:cstheme="minorBidi"/>
              <w:noProof/>
              <w:sz w:val="24"/>
              <w:szCs w:val="24"/>
            </w:rPr>
          </w:pPr>
          <w:hyperlink w:anchor="_Toc121228670" w:history="1">
            <w:r w:rsidRPr="00D02A80">
              <w:rPr>
                <w:rStyle w:val="Hyperlink"/>
                <w:rFonts w:eastAsia="Times New Roman"/>
                <w:noProof/>
                <w:lang w:val="en"/>
              </w:rPr>
              <w:t>Research Commercial Agreements Staff Role</w:t>
            </w:r>
            <w:r>
              <w:rPr>
                <w:noProof/>
                <w:webHidden/>
              </w:rPr>
              <w:tab/>
            </w:r>
            <w:r>
              <w:rPr>
                <w:noProof/>
                <w:webHidden/>
              </w:rPr>
              <w:fldChar w:fldCharType="begin"/>
            </w:r>
            <w:r>
              <w:rPr>
                <w:noProof/>
                <w:webHidden/>
              </w:rPr>
              <w:instrText xml:space="preserve"> PAGEREF _Toc121228670 \h </w:instrText>
            </w:r>
            <w:r>
              <w:rPr>
                <w:noProof/>
                <w:webHidden/>
              </w:rPr>
            </w:r>
            <w:r>
              <w:rPr>
                <w:noProof/>
                <w:webHidden/>
              </w:rPr>
              <w:fldChar w:fldCharType="separate"/>
            </w:r>
            <w:r>
              <w:rPr>
                <w:noProof/>
                <w:webHidden/>
              </w:rPr>
              <w:t>27</w:t>
            </w:r>
            <w:r>
              <w:rPr>
                <w:noProof/>
                <w:webHidden/>
              </w:rPr>
              <w:fldChar w:fldCharType="end"/>
            </w:r>
          </w:hyperlink>
        </w:p>
        <w:p w14:paraId="3B60E772" w14:textId="7F4EF823" w:rsidR="00EA518D" w:rsidRDefault="00EA518D">
          <w:pPr>
            <w:pStyle w:val="TOC1"/>
            <w:tabs>
              <w:tab w:val="right" w:leader="dot" w:pos="9350"/>
            </w:tabs>
            <w:rPr>
              <w:rFonts w:cstheme="minorBidi"/>
              <w:b w:val="0"/>
              <w:bCs w:val="0"/>
              <w:i w:val="0"/>
              <w:iCs w:val="0"/>
              <w:noProof/>
            </w:rPr>
          </w:pPr>
          <w:hyperlink w:anchor="_Toc121228671" w:history="1">
            <w:r w:rsidRPr="00D02A80">
              <w:rPr>
                <w:rStyle w:val="Hyperlink"/>
                <w:rFonts w:eastAsia="Times New Roman"/>
                <w:noProof/>
                <w:lang w:val="en"/>
              </w:rPr>
              <w:t>Role of College/Department Research Administrators</w:t>
            </w:r>
            <w:r>
              <w:rPr>
                <w:noProof/>
                <w:webHidden/>
              </w:rPr>
              <w:tab/>
            </w:r>
            <w:r>
              <w:rPr>
                <w:noProof/>
                <w:webHidden/>
              </w:rPr>
              <w:fldChar w:fldCharType="begin"/>
            </w:r>
            <w:r>
              <w:rPr>
                <w:noProof/>
                <w:webHidden/>
              </w:rPr>
              <w:instrText xml:space="preserve"> PAGEREF _Toc121228671 \h </w:instrText>
            </w:r>
            <w:r>
              <w:rPr>
                <w:noProof/>
                <w:webHidden/>
              </w:rPr>
            </w:r>
            <w:r>
              <w:rPr>
                <w:noProof/>
                <w:webHidden/>
              </w:rPr>
              <w:fldChar w:fldCharType="separate"/>
            </w:r>
            <w:r>
              <w:rPr>
                <w:noProof/>
                <w:webHidden/>
              </w:rPr>
              <w:t>27</w:t>
            </w:r>
            <w:r>
              <w:rPr>
                <w:noProof/>
                <w:webHidden/>
              </w:rPr>
              <w:fldChar w:fldCharType="end"/>
            </w:r>
          </w:hyperlink>
        </w:p>
        <w:p w14:paraId="0F9BD1B7" w14:textId="6C95E46D" w:rsidR="00EA518D" w:rsidRDefault="00EA518D">
          <w:pPr>
            <w:pStyle w:val="TOC2"/>
            <w:tabs>
              <w:tab w:val="right" w:leader="dot" w:pos="9350"/>
            </w:tabs>
            <w:rPr>
              <w:rFonts w:cstheme="minorBidi"/>
              <w:b w:val="0"/>
              <w:bCs w:val="0"/>
              <w:noProof/>
              <w:sz w:val="24"/>
              <w:szCs w:val="24"/>
            </w:rPr>
          </w:pPr>
          <w:hyperlink w:anchor="_Toc121228672" w:history="1">
            <w:r w:rsidRPr="00D02A80">
              <w:rPr>
                <w:rStyle w:val="Hyperlink"/>
                <w:rFonts w:eastAsia="Times New Roman"/>
                <w:noProof/>
                <w:lang w:val="en"/>
              </w:rPr>
              <w:t>Research Administrators</w:t>
            </w:r>
            <w:r>
              <w:rPr>
                <w:noProof/>
                <w:webHidden/>
              </w:rPr>
              <w:tab/>
            </w:r>
            <w:r>
              <w:rPr>
                <w:noProof/>
                <w:webHidden/>
              </w:rPr>
              <w:fldChar w:fldCharType="begin"/>
            </w:r>
            <w:r>
              <w:rPr>
                <w:noProof/>
                <w:webHidden/>
              </w:rPr>
              <w:instrText xml:space="preserve"> PAGEREF _Toc121228672 \h </w:instrText>
            </w:r>
            <w:r>
              <w:rPr>
                <w:noProof/>
                <w:webHidden/>
              </w:rPr>
            </w:r>
            <w:r>
              <w:rPr>
                <w:noProof/>
                <w:webHidden/>
              </w:rPr>
              <w:fldChar w:fldCharType="separate"/>
            </w:r>
            <w:r>
              <w:rPr>
                <w:noProof/>
                <w:webHidden/>
              </w:rPr>
              <w:t>27</w:t>
            </w:r>
            <w:r>
              <w:rPr>
                <w:noProof/>
                <w:webHidden/>
              </w:rPr>
              <w:fldChar w:fldCharType="end"/>
            </w:r>
          </w:hyperlink>
        </w:p>
        <w:p w14:paraId="67C91007" w14:textId="281E5573" w:rsidR="00EA518D" w:rsidRDefault="00EA518D">
          <w:pPr>
            <w:pStyle w:val="TOC1"/>
            <w:tabs>
              <w:tab w:val="right" w:leader="dot" w:pos="9350"/>
            </w:tabs>
            <w:rPr>
              <w:rFonts w:cstheme="minorBidi"/>
              <w:b w:val="0"/>
              <w:bCs w:val="0"/>
              <w:i w:val="0"/>
              <w:iCs w:val="0"/>
              <w:noProof/>
            </w:rPr>
          </w:pPr>
          <w:hyperlink w:anchor="_Toc121228673" w:history="1">
            <w:r w:rsidRPr="00D02A80">
              <w:rPr>
                <w:rStyle w:val="Hyperlink"/>
                <w:rFonts w:eastAsia="Times New Roman"/>
                <w:noProof/>
                <w:lang w:val="en"/>
              </w:rPr>
              <w:t>Types of Agreements and Instruments</w:t>
            </w:r>
            <w:r>
              <w:rPr>
                <w:noProof/>
                <w:webHidden/>
              </w:rPr>
              <w:tab/>
            </w:r>
            <w:r>
              <w:rPr>
                <w:noProof/>
                <w:webHidden/>
              </w:rPr>
              <w:fldChar w:fldCharType="begin"/>
            </w:r>
            <w:r>
              <w:rPr>
                <w:noProof/>
                <w:webHidden/>
              </w:rPr>
              <w:instrText xml:space="preserve"> PAGEREF _Toc121228673 \h </w:instrText>
            </w:r>
            <w:r>
              <w:rPr>
                <w:noProof/>
                <w:webHidden/>
              </w:rPr>
            </w:r>
            <w:r>
              <w:rPr>
                <w:noProof/>
                <w:webHidden/>
              </w:rPr>
              <w:fldChar w:fldCharType="separate"/>
            </w:r>
            <w:r>
              <w:rPr>
                <w:noProof/>
                <w:webHidden/>
              </w:rPr>
              <w:t>27</w:t>
            </w:r>
            <w:r>
              <w:rPr>
                <w:noProof/>
                <w:webHidden/>
              </w:rPr>
              <w:fldChar w:fldCharType="end"/>
            </w:r>
          </w:hyperlink>
        </w:p>
        <w:p w14:paraId="2778BF60" w14:textId="33BE2AA4" w:rsidR="00EA518D" w:rsidRDefault="00EA518D">
          <w:pPr>
            <w:pStyle w:val="TOC2"/>
            <w:tabs>
              <w:tab w:val="right" w:leader="dot" w:pos="9350"/>
            </w:tabs>
            <w:rPr>
              <w:rFonts w:cstheme="minorBidi"/>
              <w:b w:val="0"/>
              <w:bCs w:val="0"/>
              <w:noProof/>
              <w:sz w:val="24"/>
              <w:szCs w:val="24"/>
            </w:rPr>
          </w:pPr>
          <w:hyperlink w:anchor="_Toc121228674" w:history="1">
            <w:r w:rsidRPr="00D02A80">
              <w:rPr>
                <w:rStyle w:val="Hyperlink"/>
                <w:rFonts w:eastAsia="Times New Roman"/>
                <w:noProof/>
                <w:lang w:val="en"/>
              </w:rPr>
              <w:t>Agreements and Instruments</w:t>
            </w:r>
            <w:r>
              <w:rPr>
                <w:noProof/>
                <w:webHidden/>
              </w:rPr>
              <w:tab/>
            </w:r>
            <w:r>
              <w:rPr>
                <w:noProof/>
                <w:webHidden/>
              </w:rPr>
              <w:fldChar w:fldCharType="begin"/>
            </w:r>
            <w:r>
              <w:rPr>
                <w:noProof/>
                <w:webHidden/>
              </w:rPr>
              <w:instrText xml:space="preserve"> PAGEREF _Toc121228674 \h </w:instrText>
            </w:r>
            <w:r>
              <w:rPr>
                <w:noProof/>
                <w:webHidden/>
              </w:rPr>
            </w:r>
            <w:r>
              <w:rPr>
                <w:noProof/>
                <w:webHidden/>
              </w:rPr>
              <w:fldChar w:fldCharType="separate"/>
            </w:r>
            <w:r>
              <w:rPr>
                <w:noProof/>
                <w:webHidden/>
              </w:rPr>
              <w:t>27</w:t>
            </w:r>
            <w:r>
              <w:rPr>
                <w:noProof/>
                <w:webHidden/>
              </w:rPr>
              <w:fldChar w:fldCharType="end"/>
            </w:r>
          </w:hyperlink>
        </w:p>
        <w:p w14:paraId="5E528FC1" w14:textId="3F5702FB" w:rsidR="00EA518D" w:rsidRDefault="00EA518D">
          <w:pPr>
            <w:pStyle w:val="TOC1"/>
            <w:tabs>
              <w:tab w:val="right" w:leader="dot" w:pos="9350"/>
            </w:tabs>
            <w:rPr>
              <w:rFonts w:cstheme="minorBidi"/>
              <w:b w:val="0"/>
              <w:bCs w:val="0"/>
              <w:i w:val="0"/>
              <w:iCs w:val="0"/>
              <w:noProof/>
            </w:rPr>
          </w:pPr>
          <w:hyperlink w:anchor="_Toc121228675" w:history="1">
            <w:r w:rsidRPr="00D02A80">
              <w:rPr>
                <w:rStyle w:val="Hyperlink"/>
                <w:rFonts w:eastAsia="Times New Roman"/>
                <w:noProof/>
                <w:lang w:val="en"/>
              </w:rPr>
              <w:t>Grants</w:t>
            </w:r>
            <w:r>
              <w:rPr>
                <w:noProof/>
                <w:webHidden/>
              </w:rPr>
              <w:tab/>
            </w:r>
            <w:r>
              <w:rPr>
                <w:noProof/>
                <w:webHidden/>
              </w:rPr>
              <w:fldChar w:fldCharType="begin"/>
            </w:r>
            <w:r>
              <w:rPr>
                <w:noProof/>
                <w:webHidden/>
              </w:rPr>
              <w:instrText xml:space="preserve"> PAGEREF _Toc121228675 \h </w:instrText>
            </w:r>
            <w:r>
              <w:rPr>
                <w:noProof/>
                <w:webHidden/>
              </w:rPr>
            </w:r>
            <w:r>
              <w:rPr>
                <w:noProof/>
                <w:webHidden/>
              </w:rPr>
              <w:fldChar w:fldCharType="separate"/>
            </w:r>
            <w:r>
              <w:rPr>
                <w:noProof/>
                <w:webHidden/>
              </w:rPr>
              <w:t>28</w:t>
            </w:r>
            <w:r>
              <w:rPr>
                <w:noProof/>
                <w:webHidden/>
              </w:rPr>
              <w:fldChar w:fldCharType="end"/>
            </w:r>
          </w:hyperlink>
        </w:p>
        <w:p w14:paraId="2061BCB3" w14:textId="04C510B5" w:rsidR="00EA518D" w:rsidRDefault="00EA518D">
          <w:pPr>
            <w:pStyle w:val="TOC2"/>
            <w:tabs>
              <w:tab w:val="right" w:leader="dot" w:pos="9350"/>
            </w:tabs>
            <w:rPr>
              <w:rFonts w:cstheme="minorBidi"/>
              <w:b w:val="0"/>
              <w:bCs w:val="0"/>
              <w:noProof/>
              <w:sz w:val="24"/>
              <w:szCs w:val="24"/>
            </w:rPr>
          </w:pPr>
          <w:hyperlink w:anchor="_Toc121228676" w:history="1">
            <w:r w:rsidRPr="00D02A80">
              <w:rPr>
                <w:rStyle w:val="Hyperlink"/>
                <w:rFonts w:eastAsia="Times New Roman"/>
                <w:noProof/>
                <w:lang w:val="en"/>
              </w:rPr>
              <w:t>Grants</w:t>
            </w:r>
            <w:r>
              <w:rPr>
                <w:noProof/>
                <w:webHidden/>
              </w:rPr>
              <w:tab/>
            </w:r>
            <w:r>
              <w:rPr>
                <w:noProof/>
                <w:webHidden/>
              </w:rPr>
              <w:fldChar w:fldCharType="begin"/>
            </w:r>
            <w:r>
              <w:rPr>
                <w:noProof/>
                <w:webHidden/>
              </w:rPr>
              <w:instrText xml:space="preserve"> PAGEREF _Toc121228676 \h </w:instrText>
            </w:r>
            <w:r>
              <w:rPr>
                <w:noProof/>
                <w:webHidden/>
              </w:rPr>
            </w:r>
            <w:r>
              <w:rPr>
                <w:noProof/>
                <w:webHidden/>
              </w:rPr>
              <w:fldChar w:fldCharType="separate"/>
            </w:r>
            <w:r>
              <w:rPr>
                <w:noProof/>
                <w:webHidden/>
              </w:rPr>
              <w:t>28</w:t>
            </w:r>
            <w:r>
              <w:rPr>
                <w:noProof/>
                <w:webHidden/>
              </w:rPr>
              <w:fldChar w:fldCharType="end"/>
            </w:r>
          </w:hyperlink>
        </w:p>
        <w:p w14:paraId="6090F3D8" w14:textId="63651E41" w:rsidR="00EA518D" w:rsidRDefault="00EA518D">
          <w:pPr>
            <w:pStyle w:val="TOC1"/>
            <w:tabs>
              <w:tab w:val="right" w:leader="dot" w:pos="9350"/>
            </w:tabs>
            <w:rPr>
              <w:rFonts w:cstheme="minorBidi"/>
              <w:b w:val="0"/>
              <w:bCs w:val="0"/>
              <w:i w:val="0"/>
              <w:iCs w:val="0"/>
              <w:noProof/>
            </w:rPr>
          </w:pPr>
          <w:hyperlink w:anchor="_Toc121228677" w:history="1">
            <w:r w:rsidRPr="00D02A80">
              <w:rPr>
                <w:rStyle w:val="Hyperlink"/>
                <w:rFonts w:eastAsia="Times New Roman"/>
                <w:noProof/>
                <w:lang w:val="en"/>
              </w:rPr>
              <w:t>Contracts</w:t>
            </w:r>
            <w:r>
              <w:rPr>
                <w:noProof/>
                <w:webHidden/>
              </w:rPr>
              <w:tab/>
            </w:r>
            <w:r>
              <w:rPr>
                <w:noProof/>
                <w:webHidden/>
              </w:rPr>
              <w:fldChar w:fldCharType="begin"/>
            </w:r>
            <w:r>
              <w:rPr>
                <w:noProof/>
                <w:webHidden/>
              </w:rPr>
              <w:instrText xml:space="preserve"> PAGEREF _Toc121228677 \h </w:instrText>
            </w:r>
            <w:r>
              <w:rPr>
                <w:noProof/>
                <w:webHidden/>
              </w:rPr>
            </w:r>
            <w:r>
              <w:rPr>
                <w:noProof/>
                <w:webHidden/>
              </w:rPr>
              <w:fldChar w:fldCharType="separate"/>
            </w:r>
            <w:r>
              <w:rPr>
                <w:noProof/>
                <w:webHidden/>
              </w:rPr>
              <w:t>28</w:t>
            </w:r>
            <w:r>
              <w:rPr>
                <w:noProof/>
                <w:webHidden/>
              </w:rPr>
              <w:fldChar w:fldCharType="end"/>
            </w:r>
          </w:hyperlink>
        </w:p>
        <w:p w14:paraId="33E796FC" w14:textId="32443707" w:rsidR="00EA518D" w:rsidRDefault="00EA518D">
          <w:pPr>
            <w:pStyle w:val="TOC2"/>
            <w:tabs>
              <w:tab w:val="right" w:leader="dot" w:pos="9350"/>
            </w:tabs>
            <w:rPr>
              <w:rFonts w:cstheme="minorBidi"/>
              <w:b w:val="0"/>
              <w:bCs w:val="0"/>
              <w:noProof/>
              <w:sz w:val="24"/>
              <w:szCs w:val="24"/>
            </w:rPr>
          </w:pPr>
          <w:hyperlink w:anchor="_Toc121228678" w:history="1">
            <w:r w:rsidRPr="00D02A80">
              <w:rPr>
                <w:rStyle w:val="Hyperlink"/>
                <w:rFonts w:eastAsia="Times New Roman"/>
                <w:noProof/>
                <w:lang w:val="en"/>
              </w:rPr>
              <w:t>Contracts</w:t>
            </w:r>
            <w:r>
              <w:rPr>
                <w:noProof/>
                <w:webHidden/>
              </w:rPr>
              <w:tab/>
            </w:r>
            <w:r>
              <w:rPr>
                <w:noProof/>
                <w:webHidden/>
              </w:rPr>
              <w:fldChar w:fldCharType="begin"/>
            </w:r>
            <w:r>
              <w:rPr>
                <w:noProof/>
                <w:webHidden/>
              </w:rPr>
              <w:instrText xml:space="preserve"> PAGEREF _Toc121228678 \h </w:instrText>
            </w:r>
            <w:r>
              <w:rPr>
                <w:noProof/>
                <w:webHidden/>
              </w:rPr>
            </w:r>
            <w:r>
              <w:rPr>
                <w:noProof/>
                <w:webHidden/>
              </w:rPr>
              <w:fldChar w:fldCharType="separate"/>
            </w:r>
            <w:r>
              <w:rPr>
                <w:noProof/>
                <w:webHidden/>
              </w:rPr>
              <w:t>28</w:t>
            </w:r>
            <w:r>
              <w:rPr>
                <w:noProof/>
                <w:webHidden/>
              </w:rPr>
              <w:fldChar w:fldCharType="end"/>
            </w:r>
          </w:hyperlink>
        </w:p>
        <w:p w14:paraId="56982281" w14:textId="6B940DFA" w:rsidR="00EA518D" w:rsidRDefault="00EA518D">
          <w:pPr>
            <w:pStyle w:val="TOC1"/>
            <w:tabs>
              <w:tab w:val="right" w:leader="dot" w:pos="9350"/>
            </w:tabs>
            <w:rPr>
              <w:rFonts w:cstheme="minorBidi"/>
              <w:b w:val="0"/>
              <w:bCs w:val="0"/>
              <w:i w:val="0"/>
              <w:iCs w:val="0"/>
              <w:noProof/>
            </w:rPr>
          </w:pPr>
          <w:hyperlink w:anchor="_Toc121228679" w:history="1">
            <w:r w:rsidRPr="00D02A80">
              <w:rPr>
                <w:rStyle w:val="Hyperlink"/>
                <w:rFonts w:eastAsia="Times New Roman"/>
                <w:noProof/>
                <w:lang w:val="en"/>
              </w:rPr>
              <w:t>Fixed price research contract with residuals</w:t>
            </w:r>
            <w:r>
              <w:rPr>
                <w:noProof/>
                <w:webHidden/>
              </w:rPr>
              <w:tab/>
            </w:r>
            <w:r>
              <w:rPr>
                <w:noProof/>
                <w:webHidden/>
              </w:rPr>
              <w:fldChar w:fldCharType="begin"/>
            </w:r>
            <w:r>
              <w:rPr>
                <w:noProof/>
                <w:webHidden/>
              </w:rPr>
              <w:instrText xml:space="preserve"> PAGEREF _Toc121228679 \h </w:instrText>
            </w:r>
            <w:r>
              <w:rPr>
                <w:noProof/>
                <w:webHidden/>
              </w:rPr>
            </w:r>
            <w:r>
              <w:rPr>
                <w:noProof/>
                <w:webHidden/>
              </w:rPr>
              <w:fldChar w:fldCharType="separate"/>
            </w:r>
            <w:r>
              <w:rPr>
                <w:noProof/>
                <w:webHidden/>
              </w:rPr>
              <w:t>29</w:t>
            </w:r>
            <w:r>
              <w:rPr>
                <w:noProof/>
                <w:webHidden/>
              </w:rPr>
              <w:fldChar w:fldCharType="end"/>
            </w:r>
          </w:hyperlink>
        </w:p>
        <w:p w14:paraId="25708A5A" w14:textId="18887084" w:rsidR="00EA518D" w:rsidRDefault="00EA518D">
          <w:pPr>
            <w:pStyle w:val="TOC1"/>
            <w:tabs>
              <w:tab w:val="right" w:leader="dot" w:pos="9350"/>
            </w:tabs>
            <w:rPr>
              <w:rFonts w:cstheme="minorBidi"/>
              <w:b w:val="0"/>
              <w:bCs w:val="0"/>
              <w:i w:val="0"/>
              <w:iCs w:val="0"/>
              <w:noProof/>
            </w:rPr>
          </w:pPr>
          <w:hyperlink w:anchor="_Toc121228680" w:history="1">
            <w:r w:rsidRPr="00D02A80">
              <w:rPr>
                <w:rStyle w:val="Hyperlink"/>
                <w:rFonts w:eastAsia="Times New Roman"/>
                <w:noProof/>
                <w:lang w:val="en"/>
              </w:rPr>
              <w:t>Cooperative Agreements</w:t>
            </w:r>
            <w:r>
              <w:rPr>
                <w:noProof/>
                <w:webHidden/>
              </w:rPr>
              <w:tab/>
            </w:r>
            <w:r>
              <w:rPr>
                <w:noProof/>
                <w:webHidden/>
              </w:rPr>
              <w:fldChar w:fldCharType="begin"/>
            </w:r>
            <w:r>
              <w:rPr>
                <w:noProof/>
                <w:webHidden/>
              </w:rPr>
              <w:instrText xml:space="preserve"> PAGEREF _Toc121228680 \h </w:instrText>
            </w:r>
            <w:r>
              <w:rPr>
                <w:noProof/>
                <w:webHidden/>
              </w:rPr>
            </w:r>
            <w:r>
              <w:rPr>
                <w:noProof/>
                <w:webHidden/>
              </w:rPr>
              <w:fldChar w:fldCharType="separate"/>
            </w:r>
            <w:r>
              <w:rPr>
                <w:noProof/>
                <w:webHidden/>
              </w:rPr>
              <w:t>30</w:t>
            </w:r>
            <w:r>
              <w:rPr>
                <w:noProof/>
                <w:webHidden/>
              </w:rPr>
              <w:fldChar w:fldCharType="end"/>
            </w:r>
          </w:hyperlink>
        </w:p>
        <w:p w14:paraId="69787037" w14:textId="19BF33C1" w:rsidR="00EA518D" w:rsidRDefault="00EA518D">
          <w:pPr>
            <w:pStyle w:val="TOC2"/>
            <w:tabs>
              <w:tab w:val="right" w:leader="dot" w:pos="9350"/>
            </w:tabs>
            <w:rPr>
              <w:rFonts w:cstheme="minorBidi"/>
              <w:b w:val="0"/>
              <w:bCs w:val="0"/>
              <w:noProof/>
              <w:sz w:val="24"/>
              <w:szCs w:val="24"/>
            </w:rPr>
          </w:pPr>
          <w:hyperlink w:anchor="_Toc121228681" w:history="1">
            <w:r w:rsidRPr="00D02A80">
              <w:rPr>
                <w:rStyle w:val="Hyperlink"/>
                <w:rFonts w:eastAsia="Times New Roman"/>
                <w:noProof/>
                <w:lang w:val="en"/>
              </w:rPr>
              <w:t>Cooperative Agreements</w:t>
            </w:r>
            <w:r>
              <w:rPr>
                <w:noProof/>
                <w:webHidden/>
              </w:rPr>
              <w:tab/>
            </w:r>
            <w:r>
              <w:rPr>
                <w:noProof/>
                <w:webHidden/>
              </w:rPr>
              <w:fldChar w:fldCharType="begin"/>
            </w:r>
            <w:r>
              <w:rPr>
                <w:noProof/>
                <w:webHidden/>
              </w:rPr>
              <w:instrText xml:space="preserve"> PAGEREF _Toc121228681 \h </w:instrText>
            </w:r>
            <w:r>
              <w:rPr>
                <w:noProof/>
                <w:webHidden/>
              </w:rPr>
            </w:r>
            <w:r>
              <w:rPr>
                <w:noProof/>
                <w:webHidden/>
              </w:rPr>
              <w:fldChar w:fldCharType="separate"/>
            </w:r>
            <w:r>
              <w:rPr>
                <w:noProof/>
                <w:webHidden/>
              </w:rPr>
              <w:t>30</w:t>
            </w:r>
            <w:r>
              <w:rPr>
                <w:noProof/>
                <w:webHidden/>
              </w:rPr>
              <w:fldChar w:fldCharType="end"/>
            </w:r>
          </w:hyperlink>
        </w:p>
        <w:p w14:paraId="4C75DFCC" w14:textId="5CF05165" w:rsidR="00EA518D" w:rsidRDefault="00EA518D">
          <w:pPr>
            <w:pStyle w:val="TOC1"/>
            <w:tabs>
              <w:tab w:val="right" w:leader="dot" w:pos="9350"/>
            </w:tabs>
            <w:rPr>
              <w:rFonts w:cstheme="minorBidi"/>
              <w:b w:val="0"/>
              <w:bCs w:val="0"/>
              <w:i w:val="0"/>
              <w:iCs w:val="0"/>
              <w:noProof/>
            </w:rPr>
          </w:pPr>
          <w:hyperlink w:anchor="_Toc121228682" w:history="1">
            <w:r w:rsidRPr="00D02A80">
              <w:rPr>
                <w:rStyle w:val="Hyperlink"/>
                <w:rFonts w:eastAsia="Times New Roman"/>
                <w:noProof/>
                <w:lang w:val="en"/>
              </w:rPr>
              <w:t>Issues Requiring Special Consideration</w:t>
            </w:r>
            <w:r>
              <w:rPr>
                <w:noProof/>
                <w:webHidden/>
              </w:rPr>
              <w:tab/>
            </w:r>
            <w:r>
              <w:rPr>
                <w:noProof/>
                <w:webHidden/>
              </w:rPr>
              <w:fldChar w:fldCharType="begin"/>
            </w:r>
            <w:r>
              <w:rPr>
                <w:noProof/>
                <w:webHidden/>
              </w:rPr>
              <w:instrText xml:space="preserve"> PAGEREF _Toc121228682 \h </w:instrText>
            </w:r>
            <w:r>
              <w:rPr>
                <w:noProof/>
                <w:webHidden/>
              </w:rPr>
            </w:r>
            <w:r>
              <w:rPr>
                <w:noProof/>
                <w:webHidden/>
              </w:rPr>
              <w:fldChar w:fldCharType="separate"/>
            </w:r>
            <w:r>
              <w:rPr>
                <w:noProof/>
                <w:webHidden/>
              </w:rPr>
              <w:t>30</w:t>
            </w:r>
            <w:r>
              <w:rPr>
                <w:noProof/>
                <w:webHidden/>
              </w:rPr>
              <w:fldChar w:fldCharType="end"/>
            </w:r>
          </w:hyperlink>
        </w:p>
        <w:p w14:paraId="61176B93" w14:textId="10E1D6C1" w:rsidR="00EA518D" w:rsidRDefault="00EA518D">
          <w:pPr>
            <w:pStyle w:val="TOC2"/>
            <w:tabs>
              <w:tab w:val="right" w:leader="dot" w:pos="9350"/>
            </w:tabs>
            <w:rPr>
              <w:rFonts w:cstheme="minorBidi"/>
              <w:b w:val="0"/>
              <w:bCs w:val="0"/>
              <w:noProof/>
              <w:sz w:val="24"/>
              <w:szCs w:val="24"/>
            </w:rPr>
          </w:pPr>
          <w:hyperlink w:anchor="_Toc121228683" w:history="1">
            <w:r w:rsidRPr="00D02A80">
              <w:rPr>
                <w:rStyle w:val="Hyperlink"/>
                <w:rFonts w:eastAsia="Times New Roman"/>
                <w:noProof/>
                <w:lang w:val="en"/>
              </w:rPr>
              <w:t>Issues Requiring Special Consideration</w:t>
            </w:r>
            <w:r>
              <w:rPr>
                <w:noProof/>
                <w:webHidden/>
              </w:rPr>
              <w:tab/>
            </w:r>
            <w:r>
              <w:rPr>
                <w:noProof/>
                <w:webHidden/>
              </w:rPr>
              <w:fldChar w:fldCharType="begin"/>
            </w:r>
            <w:r>
              <w:rPr>
                <w:noProof/>
                <w:webHidden/>
              </w:rPr>
              <w:instrText xml:space="preserve"> PAGEREF _Toc121228683 \h </w:instrText>
            </w:r>
            <w:r>
              <w:rPr>
                <w:noProof/>
                <w:webHidden/>
              </w:rPr>
            </w:r>
            <w:r>
              <w:rPr>
                <w:noProof/>
                <w:webHidden/>
              </w:rPr>
              <w:fldChar w:fldCharType="separate"/>
            </w:r>
            <w:r>
              <w:rPr>
                <w:noProof/>
                <w:webHidden/>
              </w:rPr>
              <w:t>30</w:t>
            </w:r>
            <w:r>
              <w:rPr>
                <w:noProof/>
                <w:webHidden/>
              </w:rPr>
              <w:fldChar w:fldCharType="end"/>
            </w:r>
          </w:hyperlink>
        </w:p>
        <w:p w14:paraId="5A86D7C4" w14:textId="217CD2B3" w:rsidR="00EA518D" w:rsidRDefault="00EA518D">
          <w:pPr>
            <w:pStyle w:val="TOC1"/>
            <w:tabs>
              <w:tab w:val="right" w:leader="dot" w:pos="9350"/>
            </w:tabs>
            <w:rPr>
              <w:rFonts w:cstheme="minorBidi"/>
              <w:b w:val="0"/>
              <w:bCs w:val="0"/>
              <w:i w:val="0"/>
              <w:iCs w:val="0"/>
              <w:noProof/>
            </w:rPr>
          </w:pPr>
          <w:hyperlink w:anchor="_Toc121228684" w:history="1">
            <w:r w:rsidRPr="00D02A80">
              <w:rPr>
                <w:rStyle w:val="Hyperlink"/>
                <w:rFonts w:eastAsia="Times New Roman"/>
                <w:noProof/>
                <w:lang w:val="en"/>
              </w:rPr>
              <w:t>Export Controls</w:t>
            </w:r>
            <w:r>
              <w:rPr>
                <w:noProof/>
                <w:webHidden/>
              </w:rPr>
              <w:tab/>
            </w:r>
            <w:r>
              <w:rPr>
                <w:noProof/>
                <w:webHidden/>
              </w:rPr>
              <w:fldChar w:fldCharType="begin"/>
            </w:r>
            <w:r>
              <w:rPr>
                <w:noProof/>
                <w:webHidden/>
              </w:rPr>
              <w:instrText xml:space="preserve"> PAGEREF _Toc121228684 \h </w:instrText>
            </w:r>
            <w:r>
              <w:rPr>
                <w:noProof/>
                <w:webHidden/>
              </w:rPr>
            </w:r>
            <w:r>
              <w:rPr>
                <w:noProof/>
                <w:webHidden/>
              </w:rPr>
              <w:fldChar w:fldCharType="separate"/>
            </w:r>
            <w:r>
              <w:rPr>
                <w:noProof/>
                <w:webHidden/>
              </w:rPr>
              <w:t>30</w:t>
            </w:r>
            <w:r>
              <w:rPr>
                <w:noProof/>
                <w:webHidden/>
              </w:rPr>
              <w:fldChar w:fldCharType="end"/>
            </w:r>
          </w:hyperlink>
        </w:p>
        <w:p w14:paraId="02107397" w14:textId="06EC67D7" w:rsidR="00EA518D" w:rsidRDefault="00EA518D">
          <w:pPr>
            <w:pStyle w:val="TOC2"/>
            <w:tabs>
              <w:tab w:val="right" w:leader="dot" w:pos="9350"/>
            </w:tabs>
            <w:rPr>
              <w:rFonts w:cstheme="minorBidi"/>
              <w:b w:val="0"/>
              <w:bCs w:val="0"/>
              <w:noProof/>
              <w:sz w:val="24"/>
              <w:szCs w:val="24"/>
            </w:rPr>
          </w:pPr>
          <w:hyperlink w:anchor="_Toc121228685" w:history="1">
            <w:r w:rsidRPr="00D02A80">
              <w:rPr>
                <w:rStyle w:val="Hyperlink"/>
                <w:rFonts w:eastAsia="Times New Roman"/>
                <w:noProof/>
                <w:lang w:val="en"/>
              </w:rPr>
              <w:t>Export Controls</w:t>
            </w:r>
            <w:r>
              <w:rPr>
                <w:noProof/>
                <w:webHidden/>
              </w:rPr>
              <w:tab/>
            </w:r>
            <w:r>
              <w:rPr>
                <w:noProof/>
                <w:webHidden/>
              </w:rPr>
              <w:fldChar w:fldCharType="begin"/>
            </w:r>
            <w:r>
              <w:rPr>
                <w:noProof/>
                <w:webHidden/>
              </w:rPr>
              <w:instrText xml:space="preserve"> PAGEREF _Toc121228685 \h </w:instrText>
            </w:r>
            <w:r>
              <w:rPr>
                <w:noProof/>
                <w:webHidden/>
              </w:rPr>
            </w:r>
            <w:r>
              <w:rPr>
                <w:noProof/>
                <w:webHidden/>
              </w:rPr>
              <w:fldChar w:fldCharType="separate"/>
            </w:r>
            <w:r>
              <w:rPr>
                <w:noProof/>
                <w:webHidden/>
              </w:rPr>
              <w:t>30</w:t>
            </w:r>
            <w:r>
              <w:rPr>
                <w:noProof/>
                <w:webHidden/>
              </w:rPr>
              <w:fldChar w:fldCharType="end"/>
            </w:r>
          </w:hyperlink>
        </w:p>
        <w:p w14:paraId="4C2F2539" w14:textId="04593F38" w:rsidR="00EA518D" w:rsidRDefault="00EA518D">
          <w:pPr>
            <w:pStyle w:val="TOC1"/>
            <w:tabs>
              <w:tab w:val="right" w:leader="dot" w:pos="9350"/>
            </w:tabs>
            <w:rPr>
              <w:rFonts w:cstheme="minorBidi"/>
              <w:b w:val="0"/>
              <w:bCs w:val="0"/>
              <w:i w:val="0"/>
              <w:iCs w:val="0"/>
              <w:noProof/>
            </w:rPr>
          </w:pPr>
          <w:hyperlink w:anchor="_Toc121228686" w:history="1">
            <w:r w:rsidRPr="00D02A80">
              <w:rPr>
                <w:rStyle w:val="Hyperlink"/>
                <w:rFonts w:eastAsia="Times New Roman"/>
                <w:noProof/>
                <w:lang w:val="en"/>
              </w:rPr>
              <w:t>HIPAA</w:t>
            </w:r>
            <w:r>
              <w:rPr>
                <w:noProof/>
                <w:webHidden/>
              </w:rPr>
              <w:tab/>
            </w:r>
            <w:r>
              <w:rPr>
                <w:noProof/>
                <w:webHidden/>
              </w:rPr>
              <w:fldChar w:fldCharType="begin"/>
            </w:r>
            <w:r>
              <w:rPr>
                <w:noProof/>
                <w:webHidden/>
              </w:rPr>
              <w:instrText xml:space="preserve"> PAGEREF _Toc121228686 \h </w:instrText>
            </w:r>
            <w:r>
              <w:rPr>
                <w:noProof/>
                <w:webHidden/>
              </w:rPr>
            </w:r>
            <w:r>
              <w:rPr>
                <w:noProof/>
                <w:webHidden/>
              </w:rPr>
              <w:fldChar w:fldCharType="separate"/>
            </w:r>
            <w:r>
              <w:rPr>
                <w:noProof/>
                <w:webHidden/>
              </w:rPr>
              <w:t>31</w:t>
            </w:r>
            <w:r>
              <w:rPr>
                <w:noProof/>
                <w:webHidden/>
              </w:rPr>
              <w:fldChar w:fldCharType="end"/>
            </w:r>
          </w:hyperlink>
        </w:p>
        <w:p w14:paraId="47B3CC7B" w14:textId="36D5E350" w:rsidR="00EA518D" w:rsidRDefault="00EA518D">
          <w:pPr>
            <w:pStyle w:val="TOC2"/>
            <w:tabs>
              <w:tab w:val="right" w:leader="dot" w:pos="9350"/>
            </w:tabs>
            <w:rPr>
              <w:rFonts w:cstheme="minorBidi"/>
              <w:b w:val="0"/>
              <w:bCs w:val="0"/>
              <w:noProof/>
              <w:sz w:val="24"/>
              <w:szCs w:val="24"/>
            </w:rPr>
          </w:pPr>
          <w:hyperlink w:anchor="_Toc121228687" w:history="1">
            <w:r w:rsidRPr="00D02A80">
              <w:rPr>
                <w:rStyle w:val="Hyperlink"/>
                <w:rFonts w:eastAsia="Times New Roman"/>
                <w:noProof/>
                <w:lang w:val="en"/>
              </w:rPr>
              <w:t>HIPAA Protocols</w:t>
            </w:r>
            <w:r>
              <w:rPr>
                <w:noProof/>
                <w:webHidden/>
              </w:rPr>
              <w:tab/>
            </w:r>
            <w:r>
              <w:rPr>
                <w:noProof/>
                <w:webHidden/>
              </w:rPr>
              <w:fldChar w:fldCharType="begin"/>
            </w:r>
            <w:r>
              <w:rPr>
                <w:noProof/>
                <w:webHidden/>
              </w:rPr>
              <w:instrText xml:space="preserve"> PAGEREF _Toc121228687 \h </w:instrText>
            </w:r>
            <w:r>
              <w:rPr>
                <w:noProof/>
                <w:webHidden/>
              </w:rPr>
            </w:r>
            <w:r>
              <w:rPr>
                <w:noProof/>
                <w:webHidden/>
              </w:rPr>
              <w:fldChar w:fldCharType="separate"/>
            </w:r>
            <w:r>
              <w:rPr>
                <w:noProof/>
                <w:webHidden/>
              </w:rPr>
              <w:t>31</w:t>
            </w:r>
            <w:r>
              <w:rPr>
                <w:noProof/>
                <w:webHidden/>
              </w:rPr>
              <w:fldChar w:fldCharType="end"/>
            </w:r>
          </w:hyperlink>
        </w:p>
        <w:p w14:paraId="57B8742E" w14:textId="55906071" w:rsidR="00EA518D" w:rsidRDefault="00EA518D">
          <w:pPr>
            <w:pStyle w:val="TOC1"/>
            <w:tabs>
              <w:tab w:val="right" w:leader="dot" w:pos="9350"/>
            </w:tabs>
            <w:rPr>
              <w:rFonts w:cstheme="minorBidi"/>
              <w:b w:val="0"/>
              <w:bCs w:val="0"/>
              <w:i w:val="0"/>
              <w:iCs w:val="0"/>
              <w:noProof/>
            </w:rPr>
          </w:pPr>
          <w:hyperlink w:anchor="_Toc121228688" w:history="1">
            <w:r w:rsidRPr="00D02A80">
              <w:rPr>
                <w:rStyle w:val="Hyperlink"/>
                <w:rFonts w:eastAsia="Times New Roman"/>
                <w:noProof/>
                <w:lang w:val="en"/>
              </w:rPr>
              <w:t>Administrative Research Policy</w:t>
            </w:r>
            <w:r>
              <w:rPr>
                <w:noProof/>
                <w:webHidden/>
              </w:rPr>
              <w:tab/>
            </w:r>
            <w:r>
              <w:rPr>
                <w:noProof/>
                <w:webHidden/>
              </w:rPr>
              <w:fldChar w:fldCharType="begin"/>
            </w:r>
            <w:r>
              <w:rPr>
                <w:noProof/>
                <w:webHidden/>
              </w:rPr>
              <w:instrText xml:space="preserve"> PAGEREF _Toc121228688 \h </w:instrText>
            </w:r>
            <w:r>
              <w:rPr>
                <w:noProof/>
                <w:webHidden/>
              </w:rPr>
            </w:r>
            <w:r>
              <w:rPr>
                <w:noProof/>
                <w:webHidden/>
              </w:rPr>
              <w:fldChar w:fldCharType="separate"/>
            </w:r>
            <w:r>
              <w:rPr>
                <w:noProof/>
                <w:webHidden/>
              </w:rPr>
              <w:t>31</w:t>
            </w:r>
            <w:r>
              <w:rPr>
                <w:noProof/>
                <w:webHidden/>
              </w:rPr>
              <w:fldChar w:fldCharType="end"/>
            </w:r>
          </w:hyperlink>
        </w:p>
        <w:p w14:paraId="5A4DFF52" w14:textId="19C03620" w:rsidR="00EA518D" w:rsidRDefault="00EA518D">
          <w:pPr>
            <w:pStyle w:val="TOC2"/>
            <w:tabs>
              <w:tab w:val="right" w:leader="dot" w:pos="9350"/>
            </w:tabs>
            <w:rPr>
              <w:rFonts w:cstheme="minorBidi"/>
              <w:b w:val="0"/>
              <w:bCs w:val="0"/>
              <w:noProof/>
              <w:sz w:val="24"/>
              <w:szCs w:val="24"/>
            </w:rPr>
          </w:pPr>
          <w:hyperlink w:anchor="_Toc121228689" w:history="1">
            <w:r w:rsidRPr="00D02A80">
              <w:rPr>
                <w:rStyle w:val="Hyperlink"/>
                <w:rFonts w:eastAsia="Times New Roman"/>
                <w:noProof/>
                <w:lang w:val="en"/>
              </w:rPr>
              <w:t>Administrative Research Policies</w:t>
            </w:r>
            <w:r>
              <w:rPr>
                <w:noProof/>
                <w:webHidden/>
              </w:rPr>
              <w:tab/>
            </w:r>
            <w:r>
              <w:rPr>
                <w:noProof/>
                <w:webHidden/>
              </w:rPr>
              <w:fldChar w:fldCharType="begin"/>
            </w:r>
            <w:r>
              <w:rPr>
                <w:noProof/>
                <w:webHidden/>
              </w:rPr>
              <w:instrText xml:space="preserve"> PAGEREF _Toc121228689 \h </w:instrText>
            </w:r>
            <w:r>
              <w:rPr>
                <w:noProof/>
                <w:webHidden/>
              </w:rPr>
            </w:r>
            <w:r>
              <w:rPr>
                <w:noProof/>
                <w:webHidden/>
              </w:rPr>
              <w:fldChar w:fldCharType="separate"/>
            </w:r>
            <w:r>
              <w:rPr>
                <w:noProof/>
                <w:webHidden/>
              </w:rPr>
              <w:t>31</w:t>
            </w:r>
            <w:r>
              <w:rPr>
                <w:noProof/>
                <w:webHidden/>
              </w:rPr>
              <w:fldChar w:fldCharType="end"/>
            </w:r>
          </w:hyperlink>
        </w:p>
        <w:p w14:paraId="7D48DB3B" w14:textId="484636E1" w:rsidR="00EA518D" w:rsidRDefault="00EA518D">
          <w:pPr>
            <w:pStyle w:val="TOC1"/>
            <w:tabs>
              <w:tab w:val="right" w:leader="dot" w:pos="9350"/>
            </w:tabs>
            <w:rPr>
              <w:rFonts w:cstheme="minorBidi"/>
              <w:b w:val="0"/>
              <w:bCs w:val="0"/>
              <w:i w:val="0"/>
              <w:iCs w:val="0"/>
              <w:noProof/>
            </w:rPr>
          </w:pPr>
          <w:hyperlink w:anchor="_Toc121228690" w:history="1">
            <w:r w:rsidRPr="00D02A80">
              <w:rPr>
                <w:rStyle w:val="Hyperlink"/>
                <w:rFonts w:eastAsia="Times New Roman"/>
                <w:noProof/>
                <w:lang w:val="en"/>
              </w:rPr>
              <w:t>Corporate Responsibility</w:t>
            </w:r>
            <w:r>
              <w:rPr>
                <w:noProof/>
                <w:webHidden/>
              </w:rPr>
              <w:tab/>
            </w:r>
            <w:r>
              <w:rPr>
                <w:noProof/>
                <w:webHidden/>
              </w:rPr>
              <w:fldChar w:fldCharType="begin"/>
            </w:r>
            <w:r>
              <w:rPr>
                <w:noProof/>
                <w:webHidden/>
              </w:rPr>
              <w:instrText xml:space="preserve"> PAGEREF _Toc121228690 \h </w:instrText>
            </w:r>
            <w:r>
              <w:rPr>
                <w:noProof/>
                <w:webHidden/>
              </w:rPr>
            </w:r>
            <w:r>
              <w:rPr>
                <w:noProof/>
                <w:webHidden/>
              </w:rPr>
              <w:fldChar w:fldCharType="separate"/>
            </w:r>
            <w:r>
              <w:rPr>
                <w:noProof/>
                <w:webHidden/>
              </w:rPr>
              <w:t>31</w:t>
            </w:r>
            <w:r>
              <w:rPr>
                <w:noProof/>
                <w:webHidden/>
              </w:rPr>
              <w:fldChar w:fldCharType="end"/>
            </w:r>
          </w:hyperlink>
        </w:p>
        <w:p w14:paraId="6F0F5C98" w14:textId="6C103523" w:rsidR="00EA518D" w:rsidRDefault="00EA518D">
          <w:pPr>
            <w:pStyle w:val="TOC2"/>
            <w:tabs>
              <w:tab w:val="right" w:leader="dot" w:pos="9350"/>
            </w:tabs>
            <w:rPr>
              <w:rFonts w:cstheme="minorBidi"/>
              <w:b w:val="0"/>
              <w:bCs w:val="0"/>
              <w:noProof/>
              <w:sz w:val="24"/>
              <w:szCs w:val="24"/>
            </w:rPr>
          </w:pPr>
          <w:hyperlink w:anchor="_Toc121228691" w:history="1">
            <w:r w:rsidRPr="00D02A80">
              <w:rPr>
                <w:rStyle w:val="Hyperlink"/>
                <w:rFonts w:eastAsia="Times New Roman"/>
                <w:noProof/>
                <w:lang w:val="en"/>
              </w:rPr>
              <w:t>Corporate Responsibility</w:t>
            </w:r>
            <w:r>
              <w:rPr>
                <w:noProof/>
                <w:webHidden/>
              </w:rPr>
              <w:tab/>
            </w:r>
            <w:r>
              <w:rPr>
                <w:noProof/>
                <w:webHidden/>
              </w:rPr>
              <w:fldChar w:fldCharType="begin"/>
            </w:r>
            <w:r>
              <w:rPr>
                <w:noProof/>
                <w:webHidden/>
              </w:rPr>
              <w:instrText xml:space="preserve"> PAGEREF _Toc121228691 \h </w:instrText>
            </w:r>
            <w:r>
              <w:rPr>
                <w:noProof/>
                <w:webHidden/>
              </w:rPr>
            </w:r>
            <w:r>
              <w:rPr>
                <w:noProof/>
                <w:webHidden/>
              </w:rPr>
              <w:fldChar w:fldCharType="separate"/>
            </w:r>
            <w:r>
              <w:rPr>
                <w:noProof/>
                <w:webHidden/>
              </w:rPr>
              <w:t>31</w:t>
            </w:r>
            <w:r>
              <w:rPr>
                <w:noProof/>
                <w:webHidden/>
              </w:rPr>
              <w:fldChar w:fldCharType="end"/>
            </w:r>
          </w:hyperlink>
        </w:p>
        <w:p w14:paraId="3B601E4B" w14:textId="1A660674" w:rsidR="00EA518D" w:rsidRDefault="00EA518D">
          <w:pPr>
            <w:pStyle w:val="TOC1"/>
            <w:tabs>
              <w:tab w:val="right" w:leader="dot" w:pos="9350"/>
            </w:tabs>
            <w:rPr>
              <w:rFonts w:cstheme="minorBidi"/>
              <w:b w:val="0"/>
              <w:bCs w:val="0"/>
              <w:i w:val="0"/>
              <w:iCs w:val="0"/>
              <w:noProof/>
            </w:rPr>
          </w:pPr>
          <w:hyperlink w:anchor="_Toc121228692" w:history="1">
            <w:r w:rsidRPr="00D02A80">
              <w:rPr>
                <w:rStyle w:val="Hyperlink"/>
                <w:rFonts w:eastAsia="Times New Roman"/>
                <w:noProof/>
                <w:lang w:val="en"/>
              </w:rPr>
              <w:t>Formal Documentation</w:t>
            </w:r>
            <w:r>
              <w:rPr>
                <w:noProof/>
                <w:webHidden/>
              </w:rPr>
              <w:tab/>
            </w:r>
            <w:r>
              <w:rPr>
                <w:noProof/>
                <w:webHidden/>
              </w:rPr>
              <w:fldChar w:fldCharType="begin"/>
            </w:r>
            <w:r>
              <w:rPr>
                <w:noProof/>
                <w:webHidden/>
              </w:rPr>
              <w:instrText xml:space="preserve"> PAGEREF _Toc121228692 \h </w:instrText>
            </w:r>
            <w:r>
              <w:rPr>
                <w:noProof/>
                <w:webHidden/>
              </w:rPr>
            </w:r>
            <w:r>
              <w:rPr>
                <w:noProof/>
                <w:webHidden/>
              </w:rPr>
              <w:fldChar w:fldCharType="separate"/>
            </w:r>
            <w:r>
              <w:rPr>
                <w:noProof/>
                <w:webHidden/>
              </w:rPr>
              <w:t>32</w:t>
            </w:r>
            <w:r>
              <w:rPr>
                <w:noProof/>
                <w:webHidden/>
              </w:rPr>
              <w:fldChar w:fldCharType="end"/>
            </w:r>
          </w:hyperlink>
        </w:p>
        <w:p w14:paraId="7176EC73" w14:textId="10627272" w:rsidR="00EA518D" w:rsidRDefault="00EA518D">
          <w:pPr>
            <w:pStyle w:val="TOC2"/>
            <w:tabs>
              <w:tab w:val="right" w:leader="dot" w:pos="9350"/>
            </w:tabs>
            <w:rPr>
              <w:rFonts w:cstheme="minorBidi"/>
              <w:b w:val="0"/>
              <w:bCs w:val="0"/>
              <w:noProof/>
              <w:sz w:val="24"/>
              <w:szCs w:val="24"/>
            </w:rPr>
          </w:pPr>
          <w:hyperlink w:anchor="_Toc121228693" w:history="1">
            <w:r w:rsidRPr="00D02A80">
              <w:rPr>
                <w:rStyle w:val="Hyperlink"/>
                <w:rFonts w:eastAsia="Times New Roman"/>
                <w:noProof/>
                <w:lang w:val="en"/>
              </w:rPr>
              <w:t>Formal Documentation</w:t>
            </w:r>
            <w:r>
              <w:rPr>
                <w:noProof/>
                <w:webHidden/>
              </w:rPr>
              <w:tab/>
            </w:r>
            <w:r>
              <w:rPr>
                <w:noProof/>
                <w:webHidden/>
              </w:rPr>
              <w:fldChar w:fldCharType="begin"/>
            </w:r>
            <w:r>
              <w:rPr>
                <w:noProof/>
                <w:webHidden/>
              </w:rPr>
              <w:instrText xml:space="preserve"> PAGEREF _Toc121228693 \h </w:instrText>
            </w:r>
            <w:r>
              <w:rPr>
                <w:noProof/>
                <w:webHidden/>
              </w:rPr>
            </w:r>
            <w:r>
              <w:rPr>
                <w:noProof/>
                <w:webHidden/>
              </w:rPr>
              <w:fldChar w:fldCharType="separate"/>
            </w:r>
            <w:r>
              <w:rPr>
                <w:noProof/>
                <w:webHidden/>
              </w:rPr>
              <w:t>32</w:t>
            </w:r>
            <w:r>
              <w:rPr>
                <w:noProof/>
                <w:webHidden/>
              </w:rPr>
              <w:fldChar w:fldCharType="end"/>
            </w:r>
          </w:hyperlink>
        </w:p>
        <w:p w14:paraId="7A59E35F" w14:textId="3CAD3664" w:rsidR="00EA518D" w:rsidRDefault="00EA518D">
          <w:pPr>
            <w:pStyle w:val="TOC1"/>
            <w:tabs>
              <w:tab w:val="right" w:leader="dot" w:pos="9350"/>
            </w:tabs>
            <w:rPr>
              <w:rFonts w:cstheme="minorBidi"/>
              <w:b w:val="0"/>
              <w:bCs w:val="0"/>
              <w:i w:val="0"/>
              <w:iCs w:val="0"/>
              <w:noProof/>
            </w:rPr>
          </w:pPr>
          <w:hyperlink w:anchor="_Toc121228694" w:history="1">
            <w:r w:rsidRPr="00D02A80">
              <w:rPr>
                <w:rStyle w:val="Hyperlink"/>
                <w:rFonts w:eastAsia="Times New Roman"/>
                <w:noProof/>
                <w:lang w:val="en"/>
              </w:rPr>
              <w:t>Authorized Signatures</w:t>
            </w:r>
            <w:r>
              <w:rPr>
                <w:noProof/>
                <w:webHidden/>
              </w:rPr>
              <w:tab/>
            </w:r>
            <w:r>
              <w:rPr>
                <w:noProof/>
                <w:webHidden/>
              </w:rPr>
              <w:fldChar w:fldCharType="begin"/>
            </w:r>
            <w:r>
              <w:rPr>
                <w:noProof/>
                <w:webHidden/>
              </w:rPr>
              <w:instrText xml:space="preserve"> PAGEREF _Toc121228694 \h </w:instrText>
            </w:r>
            <w:r>
              <w:rPr>
                <w:noProof/>
                <w:webHidden/>
              </w:rPr>
            </w:r>
            <w:r>
              <w:rPr>
                <w:noProof/>
                <w:webHidden/>
              </w:rPr>
              <w:fldChar w:fldCharType="separate"/>
            </w:r>
            <w:r>
              <w:rPr>
                <w:noProof/>
                <w:webHidden/>
              </w:rPr>
              <w:t>32</w:t>
            </w:r>
            <w:r>
              <w:rPr>
                <w:noProof/>
                <w:webHidden/>
              </w:rPr>
              <w:fldChar w:fldCharType="end"/>
            </w:r>
          </w:hyperlink>
        </w:p>
        <w:p w14:paraId="6574AD6B" w14:textId="7D7E2984" w:rsidR="00EA518D" w:rsidRDefault="00EA518D">
          <w:pPr>
            <w:pStyle w:val="TOC2"/>
            <w:tabs>
              <w:tab w:val="right" w:leader="dot" w:pos="9350"/>
            </w:tabs>
            <w:rPr>
              <w:rFonts w:cstheme="minorBidi"/>
              <w:b w:val="0"/>
              <w:bCs w:val="0"/>
              <w:noProof/>
              <w:sz w:val="24"/>
              <w:szCs w:val="24"/>
            </w:rPr>
          </w:pPr>
          <w:hyperlink w:anchor="_Toc121228695" w:history="1">
            <w:r w:rsidRPr="00D02A80">
              <w:rPr>
                <w:rStyle w:val="Hyperlink"/>
                <w:rFonts w:eastAsia="Times New Roman"/>
                <w:noProof/>
                <w:lang w:val="en"/>
              </w:rPr>
              <w:t>Authorized Signatures for Research Projects</w:t>
            </w:r>
            <w:r>
              <w:rPr>
                <w:noProof/>
                <w:webHidden/>
              </w:rPr>
              <w:tab/>
            </w:r>
            <w:r>
              <w:rPr>
                <w:noProof/>
                <w:webHidden/>
              </w:rPr>
              <w:fldChar w:fldCharType="begin"/>
            </w:r>
            <w:r>
              <w:rPr>
                <w:noProof/>
                <w:webHidden/>
              </w:rPr>
              <w:instrText xml:space="preserve"> PAGEREF _Toc121228695 \h </w:instrText>
            </w:r>
            <w:r>
              <w:rPr>
                <w:noProof/>
                <w:webHidden/>
              </w:rPr>
            </w:r>
            <w:r>
              <w:rPr>
                <w:noProof/>
                <w:webHidden/>
              </w:rPr>
              <w:fldChar w:fldCharType="separate"/>
            </w:r>
            <w:r>
              <w:rPr>
                <w:noProof/>
                <w:webHidden/>
              </w:rPr>
              <w:t>32</w:t>
            </w:r>
            <w:r>
              <w:rPr>
                <w:noProof/>
                <w:webHidden/>
              </w:rPr>
              <w:fldChar w:fldCharType="end"/>
            </w:r>
          </w:hyperlink>
        </w:p>
        <w:p w14:paraId="482DD017" w14:textId="203BDEDB" w:rsidR="00EA518D" w:rsidRDefault="00EA518D">
          <w:pPr>
            <w:pStyle w:val="TOC1"/>
            <w:tabs>
              <w:tab w:val="right" w:leader="dot" w:pos="9350"/>
            </w:tabs>
            <w:rPr>
              <w:rFonts w:cstheme="minorBidi"/>
              <w:b w:val="0"/>
              <w:bCs w:val="0"/>
              <w:i w:val="0"/>
              <w:iCs w:val="0"/>
              <w:noProof/>
            </w:rPr>
          </w:pPr>
          <w:hyperlink w:anchor="_Toc121228696" w:history="1">
            <w:r w:rsidRPr="00D02A80">
              <w:rPr>
                <w:rStyle w:val="Hyperlink"/>
                <w:rFonts w:eastAsia="Times New Roman"/>
                <w:noProof/>
                <w:lang w:val="en"/>
              </w:rPr>
              <w:t>Classified Research</w:t>
            </w:r>
            <w:r>
              <w:rPr>
                <w:noProof/>
                <w:webHidden/>
              </w:rPr>
              <w:tab/>
            </w:r>
            <w:r>
              <w:rPr>
                <w:noProof/>
                <w:webHidden/>
              </w:rPr>
              <w:fldChar w:fldCharType="begin"/>
            </w:r>
            <w:r>
              <w:rPr>
                <w:noProof/>
                <w:webHidden/>
              </w:rPr>
              <w:instrText xml:space="preserve"> PAGEREF _Toc121228696 \h </w:instrText>
            </w:r>
            <w:r>
              <w:rPr>
                <w:noProof/>
                <w:webHidden/>
              </w:rPr>
            </w:r>
            <w:r>
              <w:rPr>
                <w:noProof/>
                <w:webHidden/>
              </w:rPr>
              <w:fldChar w:fldCharType="separate"/>
            </w:r>
            <w:r>
              <w:rPr>
                <w:noProof/>
                <w:webHidden/>
              </w:rPr>
              <w:t>32</w:t>
            </w:r>
            <w:r>
              <w:rPr>
                <w:noProof/>
                <w:webHidden/>
              </w:rPr>
              <w:fldChar w:fldCharType="end"/>
            </w:r>
          </w:hyperlink>
        </w:p>
        <w:p w14:paraId="2094E39D" w14:textId="3EF9B78C" w:rsidR="00EA518D" w:rsidRDefault="00EA518D">
          <w:pPr>
            <w:pStyle w:val="TOC2"/>
            <w:tabs>
              <w:tab w:val="right" w:leader="dot" w:pos="9350"/>
            </w:tabs>
            <w:rPr>
              <w:rFonts w:cstheme="minorBidi"/>
              <w:b w:val="0"/>
              <w:bCs w:val="0"/>
              <w:noProof/>
              <w:sz w:val="24"/>
              <w:szCs w:val="24"/>
            </w:rPr>
          </w:pPr>
          <w:hyperlink w:anchor="_Toc121228697" w:history="1">
            <w:r w:rsidRPr="00D02A80">
              <w:rPr>
                <w:rStyle w:val="Hyperlink"/>
                <w:rFonts w:eastAsia="Times New Roman"/>
                <w:noProof/>
                <w:lang w:val="en"/>
              </w:rPr>
              <w:t>Classified Research</w:t>
            </w:r>
            <w:r>
              <w:rPr>
                <w:noProof/>
                <w:webHidden/>
              </w:rPr>
              <w:tab/>
            </w:r>
            <w:r>
              <w:rPr>
                <w:noProof/>
                <w:webHidden/>
              </w:rPr>
              <w:fldChar w:fldCharType="begin"/>
            </w:r>
            <w:r>
              <w:rPr>
                <w:noProof/>
                <w:webHidden/>
              </w:rPr>
              <w:instrText xml:space="preserve"> PAGEREF _Toc121228697 \h </w:instrText>
            </w:r>
            <w:r>
              <w:rPr>
                <w:noProof/>
                <w:webHidden/>
              </w:rPr>
            </w:r>
            <w:r>
              <w:rPr>
                <w:noProof/>
                <w:webHidden/>
              </w:rPr>
              <w:fldChar w:fldCharType="separate"/>
            </w:r>
            <w:r>
              <w:rPr>
                <w:noProof/>
                <w:webHidden/>
              </w:rPr>
              <w:t>32</w:t>
            </w:r>
            <w:r>
              <w:rPr>
                <w:noProof/>
                <w:webHidden/>
              </w:rPr>
              <w:fldChar w:fldCharType="end"/>
            </w:r>
          </w:hyperlink>
        </w:p>
        <w:p w14:paraId="0AECCF09" w14:textId="695E98F0" w:rsidR="00EA518D" w:rsidRDefault="00EA518D">
          <w:pPr>
            <w:pStyle w:val="TOC1"/>
            <w:tabs>
              <w:tab w:val="right" w:leader="dot" w:pos="9350"/>
            </w:tabs>
            <w:rPr>
              <w:rFonts w:cstheme="minorBidi"/>
              <w:b w:val="0"/>
              <w:bCs w:val="0"/>
              <w:i w:val="0"/>
              <w:iCs w:val="0"/>
              <w:noProof/>
            </w:rPr>
          </w:pPr>
          <w:hyperlink w:anchor="_Toc121228698" w:history="1">
            <w:r w:rsidRPr="00D02A80">
              <w:rPr>
                <w:rStyle w:val="Hyperlink"/>
                <w:rFonts w:eastAsia="Times New Roman"/>
                <w:noProof/>
                <w:lang w:val="en"/>
              </w:rPr>
              <w:t>Endorsement of Research Results</w:t>
            </w:r>
            <w:r>
              <w:rPr>
                <w:noProof/>
                <w:webHidden/>
              </w:rPr>
              <w:tab/>
            </w:r>
            <w:r>
              <w:rPr>
                <w:noProof/>
                <w:webHidden/>
              </w:rPr>
              <w:fldChar w:fldCharType="begin"/>
            </w:r>
            <w:r>
              <w:rPr>
                <w:noProof/>
                <w:webHidden/>
              </w:rPr>
              <w:instrText xml:space="preserve"> PAGEREF _Toc121228698 \h </w:instrText>
            </w:r>
            <w:r>
              <w:rPr>
                <w:noProof/>
                <w:webHidden/>
              </w:rPr>
            </w:r>
            <w:r>
              <w:rPr>
                <w:noProof/>
                <w:webHidden/>
              </w:rPr>
              <w:fldChar w:fldCharType="separate"/>
            </w:r>
            <w:r>
              <w:rPr>
                <w:noProof/>
                <w:webHidden/>
              </w:rPr>
              <w:t>33</w:t>
            </w:r>
            <w:r>
              <w:rPr>
                <w:noProof/>
                <w:webHidden/>
              </w:rPr>
              <w:fldChar w:fldCharType="end"/>
            </w:r>
          </w:hyperlink>
        </w:p>
        <w:p w14:paraId="39CF4D4F" w14:textId="364AF97F" w:rsidR="00EA518D" w:rsidRDefault="00EA518D">
          <w:pPr>
            <w:pStyle w:val="TOC2"/>
            <w:tabs>
              <w:tab w:val="right" w:leader="dot" w:pos="9350"/>
            </w:tabs>
            <w:rPr>
              <w:rFonts w:cstheme="minorBidi"/>
              <w:b w:val="0"/>
              <w:bCs w:val="0"/>
              <w:noProof/>
              <w:sz w:val="24"/>
              <w:szCs w:val="24"/>
            </w:rPr>
          </w:pPr>
          <w:hyperlink w:anchor="_Toc121228699" w:history="1">
            <w:r w:rsidRPr="00D02A80">
              <w:rPr>
                <w:rStyle w:val="Hyperlink"/>
                <w:rFonts w:eastAsia="Times New Roman"/>
                <w:noProof/>
                <w:lang w:val="en"/>
              </w:rPr>
              <w:t>Endorsement of Resesarch Results</w:t>
            </w:r>
            <w:r>
              <w:rPr>
                <w:noProof/>
                <w:webHidden/>
              </w:rPr>
              <w:tab/>
            </w:r>
            <w:r>
              <w:rPr>
                <w:noProof/>
                <w:webHidden/>
              </w:rPr>
              <w:fldChar w:fldCharType="begin"/>
            </w:r>
            <w:r>
              <w:rPr>
                <w:noProof/>
                <w:webHidden/>
              </w:rPr>
              <w:instrText xml:space="preserve"> PAGEREF _Toc121228699 \h </w:instrText>
            </w:r>
            <w:r>
              <w:rPr>
                <w:noProof/>
                <w:webHidden/>
              </w:rPr>
            </w:r>
            <w:r>
              <w:rPr>
                <w:noProof/>
                <w:webHidden/>
              </w:rPr>
              <w:fldChar w:fldCharType="separate"/>
            </w:r>
            <w:r>
              <w:rPr>
                <w:noProof/>
                <w:webHidden/>
              </w:rPr>
              <w:t>33</w:t>
            </w:r>
            <w:r>
              <w:rPr>
                <w:noProof/>
                <w:webHidden/>
              </w:rPr>
              <w:fldChar w:fldCharType="end"/>
            </w:r>
          </w:hyperlink>
        </w:p>
        <w:p w14:paraId="60D59CA6" w14:textId="3ADA9DCB" w:rsidR="00EA518D" w:rsidRDefault="00EA518D">
          <w:pPr>
            <w:pStyle w:val="TOC1"/>
            <w:tabs>
              <w:tab w:val="right" w:leader="dot" w:pos="9350"/>
            </w:tabs>
            <w:rPr>
              <w:rFonts w:cstheme="minorBidi"/>
              <w:b w:val="0"/>
              <w:bCs w:val="0"/>
              <w:i w:val="0"/>
              <w:iCs w:val="0"/>
              <w:noProof/>
            </w:rPr>
          </w:pPr>
          <w:hyperlink w:anchor="_Toc121228700" w:history="1">
            <w:r w:rsidRPr="00D02A80">
              <w:rPr>
                <w:rStyle w:val="Hyperlink"/>
                <w:rFonts w:eastAsia="Times New Roman"/>
                <w:noProof/>
                <w:lang w:val="en"/>
              </w:rPr>
              <w:t>Ownership of Intellectual Property</w:t>
            </w:r>
            <w:r>
              <w:rPr>
                <w:noProof/>
                <w:webHidden/>
              </w:rPr>
              <w:tab/>
            </w:r>
            <w:r>
              <w:rPr>
                <w:noProof/>
                <w:webHidden/>
              </w:rPr>
              <w:fldChar w:fldCharType="begin"/>
            </w:r>
            <w:r>
              <w:rPr>
                <w:noProof/>
                <w:webHidden/>
              </w:rPr>
              <w:instrText xml:space="preserve"> PAGEREF _Toc121228700 \h </w:instrText>
            </w:r>
            <w:r>
              <w:rPr>
                <w:noProof/>
                <w:webHidden/>
              </w:rPr>
            </w:r>
            <w:r>
              <w:rPr>
                <w:noProof/>
                <w:webHidden/>
              </w:rPr>
              <w:fldChar w:fldCharType="separate"/>
            </w:r>
            <w:r>
              <w:rPr>
                <w:noProof/>
                <w:webHidden/>
              </w:rPr>
              <w:t>33</w:t>
            </w:r>
            <w:r>
              <w:rPr>
                <w:noProof/>
                <w:webHidden/>
              </w:rPr>
              <w:fldChar w:fldCharType="end"/>
            </w:r>
          </w:hyperlink>
        </w:p>
        <w:p w14:paraId="7DE77B0C" w14:textId="490E776D" w:rsidR="00EA518D" w:rsidRDefault="00EA518D">
          <w:pPr>
            <w:pStyle w:val="TOC2"/>
            <w:tabs>
              <w:tab w:val="right" w:leader="dot" w:pos="9350"/>
            </w:tabs>
            <w:rPr>
              <w:rFonts w:cstheme="minorBidi"/>
              <w:b w:val="0"/>
              <w:bCs w:val="0"/>
              <w:noProof/>
              <w:sz w:val="24"/>
              <w:szCs w:val="24"/>
            </w:rPr>
          </w:pPr>
          <w:hyperlink w:anchor="_Toc121228701" w:history="1">
            <w:r w:rsidRPr="00D02A80">
              <w:rPr>
                <w:rStyle w:val="Hyperlink"/>
                <w:rFonts w:eastAsia="Times New Roman"/>
                <w:noProof/>
                <w:lang w:val="en"/>
              </w:rPr>
              <w:t>Ownership of Intellectual Property</w:t>
            </w:r>
            <w:r>
              <w:rPr>
                <w:noProof/>
                <w:webHidden/>
              </w:rPr>
              <w:tab/>
            </w:r>
            <w:r>
              <w:rPr>
                <w:noProof/>
                <w:webHidden/>
              </w:rPr>
              <w:fldChar w:fldCharType="begin"/>
            </w:r>
            <w:r>
              <w:rPr>
                <w:noProof/>
                <w:webHidden/>
              </w:rPr>
              <w:instrText xml:space="preserve"> PAGEREF _Toc121228701 \h </w:instrText>
            </w:r>
            <w:r>
              <w:rPr>
                <w:noProof/>
                <w:webHidden/>
              </w:rPr>
            </w:r>
            <w:r>
              <w:rPr>
                <w:noProof/>
                <w:webHidden/>
              </w:rPr>
              <w:fldChar w:fldCharType="separate"/>
            </w:r>
            <w:r>
              <w:rPr>
                <w:noProof/>
                <w:webHidden/>
              </w:rPr>
              <w:t>33</w:t>
            </w:r>
            <w:r>
              <w:rPr>
                <w:noProof/>
                <w:webHidden/>
              </w:rPr>
              <w:fldChar w:fldCharType="end"/>
            </w:r>
          </w:hyperlink>
        </w:p>
        <w:p w14:paraId="34686708" w14:textId="0A5D1309" w:rsidR="00EA518D" w:rsidRDefault="00EA518D">
          <w:pPr>
            <w:pStyle w:val="TOC1"/>
            <w:tabs>
              <w:tab w:val="right" w:leader="dot" w:pos="9350"/>
            </w:tabs>
            <w:rPr>
              <w:rFonts w:cstheme="minorBidi"/>
              <w:b w:val="0"/>
              <w:bCs w:val="0"/>
              <w:i w:val="0"/>
              <w:iCs w:val="0"/>
              <w:noProof/>
            </w:rPr>
          </w:pPr>
          <w:hyperlink w:anchor="_Toc121228702" w:history="1">
            <w:r w:rsidRPr="00D02A80">
              <w:rPr>
                <w:rStyle w:val="Hyperlink"/>
                <w:rFonts w:eastAsia="Times New Roman"/>
                <w:noProof/>
                <w:lang w:val="en"/>
              </w:rPr>
              <w:t>Students in Research</w:t>
            </w:r>
            <w:r>
              <w:rPr>
                <w:noProof/>
                <w:webHidden/>
              </w:rPr>
              <w:tab/>
            </w:r>
            <w:r>
              <w:rPr>
                <w:noProof/>
                <w:webHidden/>
              </w:rPr>
              <w:fldChar w:fldCharType="begin"/>
            </w:r>
            <w:r>
              <w:rPr>
                <w:noProof/>
                <w:webHidden/>
              </w:rPr>
              <w:instrText xml:space="preserve"> PAGEREF _Toc121228702 \h </w:instrText>
            </w:r>
            <w:r>
              <w:rPr>
                <w:noProof/>
                <w:webHidden/>
              </w:rPr>
            </w:r>
            <w:r>
              <w:rPr>
                <w:noProof/>
                <w:webHidden/>
              </w:rPr>
              <w:fldChar w:fldCharType="separate"/>
            </w:r>
            <w:r>
              <w:rPr>
                <w:noProof/>
                <w:webHidden/>
              </w:rPr>
              <w:t>33</w:t>
            </w:r>
            <w:r>
              <w:rPr>
                <w:noProof/>
                <w:webHidden/>
              </w:rPr>
              <w:fldChar w:fldCharType="end"/>
            </w:r>
          </w:hyperlink>
        </w:p>
        <w:p w14:paraId="2445787F" w14:textId="778A5000" w:rsidR="00EA518D" w:rsidRDefault="00EA518D">
          <w:pPr>
            <w:pStyle w:val="TOC2"/>
            <w:tabs>
              <w:tab w:val="right" w:leader="dot" w:pos="9350"/>
            </w:tabs>
            <w:rPr>
              <w:rFonts w:cstheme="minorBidi"/>
              <w:b w:val="0"/>
              <w:bCs w:val="0"/>
              <w:noProof/>
              <w:sz w:val="24"/>
              <w:szCs w:val="24"/>
            </w:rPr>
          </w:pPr>
          <w:hyperlink w:anchor="_Toc121228703" w:history="1">
            <w:r w:rsidRPr="00D02A80">
              <w:rPr>
                <w:rStyle w:val="Hyperlink"/>
                <w:rFonts w:eastAsia="Times New Roman"/>
                <w:noProof/>
                <w:lang w:val="en"/>
              </w:rPr>
              <w:t>Students in Research</w:t>
            </w:r>
            <w:r>
              <w:rPr>
                <w:noProof/>
                <w:webHidden/>
              </w:rPr>
              <w:tab/>
            </w:r>
            <w:r>
              <w:rPr>
                <w:noProof/>
                <w:webHidden/>
              </w:rPr>
              <w:fldChar w:fldCharType="begin"/>
            </w:r>
            <w:r>
              <w:rPr>
                <w:noProof/>
                <w:webHidden/>
              </w:rPr>
              <w:instrText xml:space="preserve"> PAGEREF _Toc121228703 \h </w:instrText>
            </w:r>
            <w:r>
              <w:rPr>
                <w:noProof/>
                <w:webHidden/>
              </w:rPr>
            </w:r>
            <w:r>
              <w:rPr>
                <w:noProof/>
                <w:webHidden/>
              </w:rPr>
              <w:fldChar w:fldCharType="separate"/>
            </w:r>
            <w:r>
              <w:rPr>
                <w:noProof/>
                <w:webHidden/>
              </w:rPr>
              <w:t>33</w:t>
            </w:r>
            <w:r>
              <w:rPr>
                <w:noProof/>
                <w:webHidden/>
              </w:rPr>
              <w:fldChar w:fldCharType="end"/>
            </w:r>
          </w:hyperlink>
        </w:p>
        <w:p w14:paraId="182C6AC5" w14:textId="1089298B" w:rsidR="00EA518D" w:rsidRDefault="00EA518D">
          <w:pPr>
            <w:pStyle w:val="TOC1"/>
            <w:tabs>
              <w:tab w:val="right" w:leader="dot" w:pos="9350"/>
            </w:tabs>
            <w:rPr>
              <w:rFonts w:cstheme="minorBidi"/>
              <w:b w:val="0"/>
              <w:bCs w:val="0"/>
              <w:i w:val="0"/>
              <w:iCs w:val="0"/>
              <w:noProof/>
            </w:rPr>
          </w:pPr>
          <w:hyperlink w:anchor="_Toc121228704" w:history="1">
            <w:r w:rsidRPr="00D02A80">
              <w:rPr>
                <w:rStyle w:val="Hyperlink"/>
                <w:rFonts w:eastAsia="Times New Roman"/>
                <w:noProof/>
                <w:lang w:val="en"/>
              </w:rPr>
              <w:t>Administrative Requirements for Sponsored Programs</w:t>
            </w:r>
            <w:r>
              <w:rPr>
                <w:noProof/>
                <w:webHidden/>
              </w:rPr>
              <w:tab/>
            </w:r>
            <w:r>
              <w:rPr>
                <w:noProof/>
                <w:webHidden/>
              </w:rPr>
              <w:fldChar w:fldCharType="begin"/>
            </w:r>
            <w:r>
              <w:rPr>
                <w:noProof/>
                <w:webHidden/>
              </w:rPr>
              <w:instrText xml:space="preserve"> PAGEREF _Toc121228704 \h </w:instrText>
            </w:r>
            <w:r>
              <w:rPr>
                <w:noProof/>
                <w:webHidden/>
              </w:rPr>
            </w:r>
            <w:r>
              <w:rPr>
                <w:noProof/>
                <w:webHidden/>
              </w:rPr>
              <w:fldChar w:fldCharType="separate"/>
            </w:r>
            <w:r>
              <w:rPr>
                <w:noProof/>
                <w:webHidden/>
              </w:rPr>
              <w:t>34</w:t>
            </w:r>
            <w:r>
              <w:rPr>
                <w:noProof/>
                <w:webHidden/>
              </w:rPr>
              <w:fldChar w:fldCharType="end"/>
            </w:r>
          </w:hyperlink>
        </w:p>
        <w:p w14:paraId="7B08B7BE" w14:textId="73630077" w:rsidR="00EA518D" w:rsidRDefault="00EA518D">
          <w:pPr>
            <w:pStyle w:val="TOC2"/>
            <w:tabs>
              <w:tab w:val="right" w:leader="dot" w:pos="9350"/>
            </w:tabs>
            <w:rPr>
              <w:rFonts w:cstheme="minorBidi"/>
              <w:b w:val="0"/>
              <w:bCs w:val="0"/>
              <w:noProof/>
              <w:sz w:val="24"/>
              <w:szCs w:val="24"/>
            </w:rPr>
          </w:pPr>
          <w:hyperlink w:anchor="_Toc121228705" w:history="1">
            <w:r w:rsidRPr="00D02A80">
              <w:rPr>
                <w:rStyle w:val="Hyperlink"/>
                <w:rFonts w:eastAsia="Times New Roman"/>
                <w:noProof/>
                <w:lang w:val="en"/>
              </w:rPr>
              <w:t>Administrative Requirements for Sponsored Programs</w:t>
            </w:r>
            <w:r>
              <w:rPr>
                <w:noProof/>
                <w:webHidden/>
              </w:rPr>
              <w:tab/>
            </w:r>
            <w:r>
              <w:rPr>
                <w:noProof/>
                <w:webHidden/>
              </w:rPr>
              <w:fldChar w:fldCharType="begin"/>
            </w:r>
            <w:r>
              <w:rPr>
                <w:noProof/>
                <w:webHidden/>
              </w:rPr>
              <w:instrText xml:space="preserve"> PAGEREF _Toc121228705 \h </w:instrText>
            </w:r>
            <w:r>
              <w:rPr>
                <w:noProof/>
                <w:webHidden/>
              </w:rPr>
            </w:r>
            <w:r>
              <w:rPr>
                <w:noProof/>
                <w:webHidden/>
              </w:rPr>
              <w:fldChar w:fldCharType="separate"/>
            </w:r>
            <w:r>
              <w:rPr>
                <w:noProof/>
                <w:webHidden/>
              </w:rPr>
              <w:t>34</w:t>
            </w:r>
            <w:r>
              <w:rPr>
                <w:noProof/>
                <w:webHidden/>
              </w:rPr>
              <w:fldChar w:fldCharType="end"/>
            </w:r>
          </w:hyperlink>
        </w:p>
        <w:p w14:paraId="187DEC5C" w14:textId="436D42CB" w:rsidR="00EA518D" w:rsidRDefault="00EA518D">
          <w:pPr>
            <w:pStyle w:val="TOC1"/>
            <w:tabs>
              <w:tab w:val="right" w:leader="dot" w:pos="9350"/>
            </w:tabs>
            <w:rPr>
              <w:rFonts w:cstheme="minorBidi"/>
              <w:b w:val="0"/>
              <w:bCs w:val="0"/>
              <w:i w:val="0"/>
              <w:iCs w:val="0"/>
              <w:noProof/>
            </w:rPr>
          </w:pPr>
          <w:hyperlink w:anchor="_Toc121228706" w:history="1">
            <w:r w:rsidRPr="00D02A80">
              <w:rPr>
                <w:rStyle w:val="Hyperlink"/>
                <w:rFonts w:eastAsia="Times New Roman"/>
                <w:noProof/>
                <w:lang w:val="en"/>
              </w:rPr>
              <w:t>Identifying Research Funding Opportunities</w:t>
            </w:r>
            <w:r>
              <w:rPr>
                <w:noProof/>
                <w:webHidden/>
              </w:rPr>
              <w:tab/>
            </w:r>
            <w:r>
              <w:rPr>
                <w:noProof/>
                <w:webHidden/>
              </w:rPr>
              <w:fldChar w:fldCharType="begin"/>
            </w:r>
            <w:r>
              <w:rPr>
                <w:noProof/>
                <w:webHidden/>
              </w:rPr>
              <w:instrText xml:space="preserve"> PAGEREF _Toc121228706 \h </w:instrText>
            </w:r>
            <w:r>
              <w:rPr>
                <w:noProof/>
                <w:webHidden/>
              </w:rPr>
            </w:r>
            <w:r>
              <w:rPr>
                <w:noProof/>
                <w:webHidden/>
              </w:rPr>
              <w:fldChar w:fldCharType="separate"/>
            </w:r>
            <w:r>
              <w:rPr>
                <w:noProof/>
                <w:webHidden/>
              </w:rPr>
              <w:t>35</w:t>
            </w:r>
            <w:r>
              <w:rPr>
                <w:noProof/>
                <w:webHidden/>
              </w:rPr>
              <w:fldChar w:fldCharType="end"/>
            </w:r>
          </w:hyperlink>
        </w:p>
        <w:p w14:paraId="31E15479" w14:textId="5B6748E0" w:rsidR="00EA518D" w:rsidRDefault="00EA518D">
          <w:pPr>
            <w:pStyle w:val="TOC2"/>
            <w:tabs>
              <w:tab w:val="right" w:leader="dot" w:pos="9350"/>
            </w:tabs>
            <w:rPr>
              <w:rFonts w:cstheme="minorBidi"/>
              <w:b w:val="0"/>
              <w:bCs w:val="0"/>
              <w:noProof/>
              <w:sz w:val="24"/>
              <w:szCs w:val="24"/>
            </w:rPr>
          </w:pPr>
          <w:hyperlink w:anchor="_Toc121228707" w:history="1">
            <w:r w:rsidRPr="00D02A80">
              <w:rPr>
                <w:rStyle w:val="Hyperlink"/>
                <w:rFonts w:eastAsia="Times New Roman"/>
                <w:noProof/>
                <w:lang w:val="en"/>
              </w:rPr>
              <w:t>Identifying Research Funding Opportunities</w:t>
            </w:r>
            <w:r>
              <w:rPr>
                <w:noProof/>
                <w:webHidden/>
              </w:rPr>
              <w:tab/>
            </w:r>
            <w:r>
              <w:rPr>
                <w:noProof/>
                <w:webHidden/>
              </w:rPr>
              <w:fldChar w:fldCharType="begin"/>
            </w:r>
            <w:r>
              <w:rPr>
                <w:noProof/>
                <w:webHidden/>
              </w:rPr>
              <w:instrText xml:space="preserve"> PAGEREF _Toc121228707 \h </w:instrText>
            </w:r>
            <w:r>
              <w:rPr>
                <w:noProof/>
                <w:webHidden/>
              </w:rPr>
            </w:r>
            <w:r>
              <w:rPr>
                <w:noProof/>
                <w:webHidden/>
              </w:rPr>
              <w:fldChar w:fldCharType="separate"/>
            </w:r>
            <w:r>
              <w:rPr>
                <w:noProof/>
                <w:webHidden/>
              </w:rPr>
              <w:t>35</w:t>
            </w:r>
            <w:r>
              <w:rPr>
                <w:noProof/>
                <w:webHidden/>
              </w:rPr>
              <w:fldChar w:fldCharType="end"/>
            </w:r>
          </w:hyperlink>
        </w:p>
        <w:p w14:paraId="2C7271A3" w14:textId="3A0FAFCE" w:rsidR="00EA518D" w:rsidRDefault="00EA518D">
          <w:pPr>
            <w:pStyle w:val="TOC1"/>
            <w:tabs>
              <w:tab w:val="right" w:leader="dot" w:pos="9350"/>
            </w:tabs>
            <w:rPr>
              <w:rFonts w:cstheme="minorBidi"/>
              <w:b w:val="0"/>
              <w:bCs w:val="0"/>
              <w:i w:val="0"/>
              <w:iCs w:val="0"/>
              <w:noProof/>
            </w:rPr>
          </w:pPr>
          <w:hyperlink w:anchor="_Toc121228708" w:history="1">
            <w:r w:rsidRPr="00D02A80">
              <w:rPr>
                <w:rStyle w:val="Hyperlink"/>
                <w:rFonts w:eastAsia="Times New Roman"/>
                <w:noProof/>
                <w:lang w:val="en"/>
              </w:rPr>
              <w:t>Grant Databases</w:t>
            </w:r>
            <w:r>
              <w:rPr>
                <w:noProof/>
                <w:webHidden/>
              </w:rPr>
              <w:tab/>
            </w:r>
            <w:r>
              <w:rPr>
                <w:noProof/>
                <w:webHidden/>
              </w:rPr>
              <w:fldChar w:fldCharType="begin"/>
            </w:r>
            <w:r>
              <w:rPr>
                <w:noProof/>
                <w:webHidden/>
              </w:rPr>
              <w:instrText xml:space="preserve"> PAGEREF _Toc121228708 \h </w:instrText>
            </w:r>
            <w:r>
              <w:rPr>
                <w:noProof/>
                <w:webHidden/>
              </w:rPr>
            </w:r>
            <w:r>
              <w:rPr>
                <w:noProof/>
                <w:webHidden/>
              </w:rPr>
              <w:fldChar w:fldCharType="separate"/>
            </w:r>
            <w:r>
              <w:rPr>
                <w:noProof/>
                <w:webHidden/>
              </w:rPr>
              <w:t>35</w:t>
            </w:r>
            <w:r>
              <w:rPr>
                <w:noProof/>
                <w:webHidden/>
              </w:rPr>
              <w:fldChar w:fldCharType="end"/>
            </w:r>
          </w:hyperlink>
        </w:p>
        <w:p w14:paraId="3D7E3F39" w14:textId="3B997C5A" w:rsidR="00EA518D" w:rsidRDefault="00EA518D">
          <w:pPr>
            <w:pStyle w:val="TOC2"/>
            <w:tabs>
              <w:tab w:val="right" w:leader="dot" w:pos="9350"/>
            </w:tabs>
            <w:rPr>
              <w:rFonts w:cstheme="minorBidi"/>
              <w:b w:val="0"/>
              <w:bCs w:val="0"/>
              <w:noProof/>
              <w:sz w:val="24"/>
              <w:szCs w:val="24"/>
            </w:rPr>
          </w:pPr>
          <w:hyperlink w:anchor="_Toc121228709" w:history="1">
            <w:r w:rsidRPr="00D02A80">
              <w:rPr>
                <w:rStyle w:val="Hyperlink"/>
                <w:rFonts w:eastAsia="Times New Roman"/>
                <w:noProof/>
                <w:lang w:val="en"/>
              </w:rPr>
              <w:t>Grant Databases</w:t>
            </w:r>
            <w:r>
              <w:rPr>
                <w:noProof/>
                <w:webHidden/>
              </w:rPr>
              <w:tab/>
            </w:r>
            <w:r>
              <w:rPr>
                <w:noProof/>
                <w:webHidden/>
              </w:rPr>
              <w:fldChar w:fldCharType="begin"/>
            </w:r>
            <w:r>
              <w:rPr>
                <w:noProof/>
                <w:webHidden/>
              </w:rPr>
              <w:instrText xml:space="preserve"> PAGEREF _Toc121228709 \h </w:instrText>
            </w:r>
            <w:r>
              <w:rPr>
                <w:noProof/>
                <w:webHidden/>
              </w:rPr>
            </w:r>
            <w:r>
              <w:rPr>
                <w:noProof/>
                <w:webHidden/>
              </w:rPr>
              <w:fldChar w:fldCharType="separate"/>
            </w:r>
            <w:r>
              <w:rPr>
                <w:noProof/>
                <w:webHidden/>
              </w:rPr>
              <w:t>35</w:t>
            </w:r>
            <w:r>
              <w:rPr>
                <w:noProof/>
                <w:webHidden/>
              </w:rPr>
              <w:fldChar w:fldCharType="end"/>
            </w:r>
          </w:hyperlink>
        </w:p>
        <w:p w14:paraId="2F4C52B6" w14:textId="53EBC328" w:rsidR="00EA518D" w:rsidRDefault="00EA518D">
          <w:pPr>
            <w:pStyle w:val="TOC3"/>
            <w:tabs>
              <w:tab w:val="right" w:leader="dot" w:pos="9350"/>
            </w:tabs>
            <w:rPr>
              <w:rFonts w:cstheme="minorBidi"/>
              <w:noProof/>
              <w:sz w:val="24"/>
              <w:szCs w:val="24"/>
            </w:rPr>
          </w:pPr>
          <w:hyperlink w:anchor="_Toc121228710" w:history="1">
            <w:r w:rsidRPr="00D02A80">
              <w:rPr>
                <w:rStyle w:val="Hyperlink"/>
                <w:rFonts w:eastAsia="Times New Roman"/>
                <w:noProof/>
                <w:lang w:val="en"/>
              </w:rPr>
              <w:t>Pivot</w:t>
            </w:r>
            <w:r>
              <w:rPr>
                <w:noProof/>
                <w:webHidden/>
              </w:rPr>
              <w:tab/>
            </w:r>
            <w:r>
              <w:rPr>
                <w:noProof/>
                <w:webHidden/>
              </w:rPr>
              <w:fldChar w:fldCharType="begin"/>
            </w:r>
            <w:r>
              <w:rPr>
                <w:noProof/>
                <w:webHidden/>
              </w:rPr>
              <w:instrText xml:space="preserve"> PAGEREF _Toc121228710 \h </w:instrText>
            </w:r>
            <w:r>
              <w:rPr>
                <w:noProof/>
                <w:webHidden/>
              </w:rPr>
            </w:r>
            <w:r>
              <w:rPr>
                <w:noProof/>
                <w:webHidden/>
              </w:rPr>
              <w:fldChar w:fldCharType="separate"/>
            </w:r>
            <w:r>
              <w:rPr>
                <w:noProof/>
                <w:webHidden/>
              </w:rPr>
              <w:t>35</w:t>
            </w:r>
            <w:r>
              <w:rPr>
                <w:noProof/>
                <w:webHidden/>
              </w:rPr>
              <w:fldChar w:fldCharType="end"/>
            </w:r>
          </w:hyperlink>
        </w:p>
        <w:p w14:paraId="1E0DE444" w14:textId="6E540AE3" w:rsidR="00EA518D" w:rsidRDefault="00EA518D">
          <w:pPr>
            <w:pStyle w:val="TOC3"/>
            <w:tabs>
              <w:tab w:val="right" w:leader="dot" w:pos="9350"/>
            </w:tabs>
            <w:rPr>
              <w:rFonts w:cstheme="minorBidi"/>
              <w:noProof/>
              <w:sz w:val="24"/>
              <w:szCs w:val="24"/>
            </w:rPr>
          </w:pPr>
          <w:hyperlink w:anchor="_Toc121228711" w:history="1">
            <w:r w:rsidRPr="00D02A80">
              <w:rPr>
                <w:rStyle w:val="Hyperlink"/>
                <w:rFonts w:eastAsia="Times New Roman"/>
                <w:noProof/>
                <w:lang w:val="en"/>
              </w:rPr>
              <w:t>Federal Funding</w:t>
            </w:r>
            <w:r>
              <w:rPr>
                <w:noProof/>
                <w:webHidden/>
              </w:rPr>
              <w:tab/>
            </w:r>
            <w:r>
              <w:rPr>
                <w:noProof/>
                <w:webHidden/>
              </w:rPr>
              <w:fldChar w:fldCharType="begin"/>
            </w:r>
            <w:r>
              <w:rPr>
                <w:noProof/>
                <w:webHidden/>
              </w:rPr>
              <w:instrText xml:space="preserve"> PAGEREF _Toc121228711 \h </w:instrText>
            </w:r>
            <w:r>
              <w:rPr>
                <w:noProof/>
                <w:webHidden/>
              </w:rPr>
            </w:r>
            <w:r>
              <w:rPr>
                <w:noProof/>
                <w:webHidden/>
              </w:rPr>
              <w:fldChar w:fldCharType="separate"/>
            </w:r>
            <w:r>
              <w:rPr>
                <w:noProof/>
                <w:webHidden/>
              </w:rPr>
              <w:t>36</w:t>
            </w:r>
            <w:r>
              <w:rPr>
                <w:noProof/>
                <w:webHidden/>
              </w:rPr>
              <w:fldChar w:fldCharType="end"/>
            </w:r>
          </w:hyperlink>
        </w:p>
        <w:p w14:paraId="15FAB782" w14:textId="14BD580F" w:rsidR="00EA518D" w:rsidRDefault="00EA518D">
          <w:pPr>
            <w:pStyle w:val="TOC3"/>
            <w:tabs>
              <w:tab w:val="right" w:leader="dot" w:pos="9350"/>
            </w:tabs>
            <w:rPr>
              <w:rFonts w:cstheme="minorBidi"/>
              <w:noProof/>
              <w:sz w:val="24"/>
              <w:szCs w:val="24"/>
            </w:rPr>
          </w:pPr>
          <w:hyperlink w:anchor="_Toc121228712" w:history="1">
            <w:r w:rsidRPr="00D02A80">
              <w:rPr>
                <w:rStyle w:val="Hyperlink"/>
                <w:rFonts w:eastAsia="Times New Roman"/>
                <w:noProof/>
                <w:lang w:val="en"/>
              </w:rPr>
              <w:t>Private or Philanthropic Funding</w:t>
            </w:r>
            <w:r>
              <w:rPr>
                <w:noProof/>
                <w:webHidden/>
              </w:rPr>
              <w:tab/>
            </w:r>
            <w:r>
              <w:rPr>
                <w:noProof/>
                <w:webHidden/>
              </w:rPr>
              <w:fldChar w:fldCharType="begin"/>
            </w:r>
            <w:r>
              <w:rPr>
                <w:noProof/>
                <w:webHidden/>
              </w:rPr>
              <w:instrText xml:space="preserve"> PAGEREF _Toc121228712 \h </w:instrText>
            </w:r>
            <w:r>
              <w:rPr>
                <w:noProof/>
                <w:webHidden/>
              </w:rPr>
            </w:r>
            <w:r>
              <w:rPr>
                <w:noProof/>
                <w:webHidden/>
              </w:rPr>
              <w:fldChar w:fldCharType="separate"/>
            </w:r>
            <w:r>
              <w:rPr>
                <w:noProof/>
                <w:webHidden/>
              </w:rPr>
              <w:t>36</w:t>
            </w:r>
            <w:r>
              <w:rPr>
                <w:noProof/>
                <w:webHidden/>
              </w:rPr>
              <w:fldChar w:fldCharType="end"/>
            </w:r>
          </w:hyperlink>
        </w:p>
        <w:p w14:paraId="4E5EAF8C" w14:textId="545EDA65" w:rsidR="00EA518D" w:rsidRDefault="00EA518D">
          <w:pPr>
            <w:pStyle w:val="TOC1"/>
            <w:tabs>
              <w:tab w:val="right" w:leader="dot" w:pos="9350"/>
            </w:tabs>
            <w:rPr>
              <w:rFonts w:cstheme="minorBidi"/>
              <w:b w:val="0"/>
              <w:bCs w:val="0"/>
              <w:i w:val="0"/>
              <w:iCs w:val="0"/>
              <w:noProof/>
            </w:rPr>
          </w:pPr>
          <w:hyperlink w:anchor="_Toc121228713" w:history="1">
            <w:r w:rsidRPr="00D02A80">
              <w:rPr>
                <w:rStyle w:val="Hyperlink"/>
                <w:rFonts w:eastAsia="Times New Roman"/>
                <w:noProof/>
                <w:lang w:val="en"/>
              </w:rPr>
              <w:t>Research Proposal Preparation</w:t>
            </w:r>
            <w:r>
              <w:rPr>
                <w:noProof/>
                <w:webHidden/>
              </w:rPr>
              <w:tab/>
            </w:r>
            <w:r>
              <w:rPr>
                <w:noProof/>
                <w:webHidden/>
              </w:rPr>
              <w:fldChar w:fldCharType="begin"/>
            </w:r>
            <w:r>
              <w:rPr>
                <w:noProof/>
                <w:webHidden/>
              </w:rPr>
              <w:instrText xml:space="preserve"> PAGEREF _Toc121228713 \h </w:instrText>
            </w:r>
            <w:r>
              <w:rPr>
                <w:noProof/>
                <w:webHidden/>
              </w:rPr>
            </w:r>
            <w:r>
              <w:rPr>
                <w:noProof/>
                <w:webHidden/>
              </w:rPr>
              <w:fldChar w:fldCharType="separate"/>
            </w:r>
            <w:r>
              <w:rPr>
                <w:noProof/>
                <w:webHidden/>
              </w:rPr>
              <w:t>36</w:t>
            </w:r>
            <w:r>
              <w:rPr>
                <w:noProof/>
                <w:webHidden/>
              </w:rPr>
              <w:fldChar w:fldCharType="end"/>
            </w:r>
          </w:hyperlink>
        </w:p>
        <w:p w14:paraId="218165FA" w14:textId="117F4849" w:rsidR="00EA518D" w:rsidRDefault="00EA518D">
          <w:pPr>
            <w:pStyle w:val="TOC2"/>
            <w:tabs>
              <w:tab w:val="right" w:leader="dot" w:pos="9350"/>
            </w:tabs>
            <w:rPr>
              <w:rFonts w:cstheme="minorBidi"/>
              <w:b w:val="0"/>
              <w:bCs w:val="0"/>
              <w:noProof/>
              <w:sz w:val="24"/>
              <w:szCs w:val="24"/>
            </w:rPr>
          </w:pPr>
          <w:hyperlink w:anchor="_Toc121228714" w:history="1">
            <w:r w:rsidRPr="00D02A80">
              <w:rPr>
                <w:rStyle w:val="Hyperlink"/>
                <w:rFonts w:eastAsia="Times New Roman"/>
                <w:noProof/>
                <w:lang w:val="en"/>
              </w:rPr>
              <w:t>Preparing a Proposal for Submission</w:t>
            </w:r>
            <w:r>
              <w:rPr>
                <w:noProof/>
                <w:webHidden/>
              </w:rPr>
              <w:tab/>
            </w:r>
            <w:r>
              <w:rPr>
                <w:noProof/>
                <w:webHidden/>
              </w:rPr>
              <w:fldChar w:fldCharType="begin"/>
            </w:r>
            <w:r>
              <w:rPr>
                <w:noProof/>
                <w:webHidden/>
              </w:rPr>
              <w:instrText xml:space="preserve"> PAGEREF _Toc121228714 \h </w:instrText>
            </w:r>
            <w:r>
              <w:rPr>
                <w:noProof/>
                <w:webHidden/>
              </w:rPr>
            </w:r>
            <w:r>
              <w:rPr>
                <w:noProof/>
                <w:webHidden/>
              </w:rPr>
              <w:fldChar w:fldCharType="separate"/>
            </w:r>
            <w:r>
              <w:rPr>
                <w:noProof/>
                <w:webHidden/>
              </w:rPr>
              <w:t>36</w:t>
            </w:r>
            <w:r>
              <w:rPr>
                <w:noProof/>
                <w:webHidden/>
              </w:rPr>
              <w:fldChar w:fldCharType="end"/>
            </w:r>
          </w:hyperlink>
        </w:p>
        <w:p w14:paraId="7C31F2AC" w14:textId="5F59C560" w:rsidR="00EA518D" w:rsidRDefault="00EA518D">
          <w:pPr>
            <w:pStyle w:val="TOC3"/>
            <w:tabs>
              <w:tab w:val="right" w:leader="dot" w:pos="9350"/>
            </w:tabs>
            <w:rPr>
              <w:rFonts w:cstheme="minorBidi"/>
              <w:noProof/>
              <w:sz w:val="24"/>
              <w:szCs w:val="24"/>
            </w:rPr>
          </w:pPr>
          <w:hyperlink w:anchor="_Toc121228715" w:history="1">
            <w:r w:rsidRPr="00D02A80">
              <w:rPr>
                <w:rStyle w:val="Hyperlink"/>
                <w:rFonts w:eastAsia="Times New Roman"/>
                <w:noProof/>
                <w:lang w:val="en"/>
              </w:rPr>
              <w:t>Common Sponsored Project Information</w:t>
            </w:r>
            <w:r>
              <w:rPr>
                <w:noProof/>
                <w:webHidden/>
              </w:rPr>
              <w:tab/>
            </w:r>
            <w:r>
              <w:rPr>
                <w:noProof/>
                <w:webHidden/>
              </w:rPr>
              <w:fldChar w:fldCharType="begin"/>
            </w:r>
            <w:r>
              <w:rPr>
                <w:noProof/>
                <w:webHidden/>
              </w:rPr>
              <w:instrText xml:space="preserve"> PAGEREF _Toc121228715 \h </w:instrText>
            </w:r>
            <w:r>
              <w:rPr>
                <w:noProof/>
                <w:webHidden/>
              </w:rPr>
            </w:r>
            <w:r>
              <w:rPr>
                <w:noProof/>
                <w:webHidden/>
              </w:rPr>
              <w:fldChar w:fldCharType="separate"/>
            </w:r>
            <w:r>
              <w:rPr>
                <w:noProof/>
                <w:webHidden/>
              </w:rPr>
              <w:t>37</w:t>
            </w:r>
            <w:r>
              <w:rPr>
                <w:noProof/>
                <w:webHidden/>
              </w:rPr>
              <w:fldChar w:fldCharType="end"/>
            </w:r>
          </w:hyperlink>
        </w:p>
        <w:p w14:paraId="23379BEF" w14:textId="5A8758FD" w:rsidR="00EA518D" w:rsidRDefault="00EA518D">
          <w:pPr>
            <w:pStyle w:val="TOC1"/>
            <w:tabs>
              <w:tab w:val="right" w:leader="dot" w:pos="9350"/>
            </w:tabs>
            <w:rPr>
              <w:rFonts w:cstheme="minorBidi"/>
              <w:b w:val="0"/>
              <w:bCs w:val="0"/>
              <w:i w:val="0"/>
              <w:iCs w:val="0"/>
              <w:noProof/>
            </w:rPr>
          </w:pPr>
          <w:hyperlink w:anchor="_Toc121228716" w:history="1">
            <w:r w:rsidRPr="00D02A80">
              <w:rPr>
                <w:rStyle w:val="Hyperlink"/>
                <w:rFonts w:eastAsia="Times New Roman"/>
                <w:noProof/>
                <w:lang w:val="en"/>
              </w:rPr>
              <w:t>Preliminaries to Proposal Preparation</w:t>
            </w:r>
            <w:r>
              <w:rPr>
                <w:noProof/>
                <w:webHidden/>
              </w:rPr>
              <w:tab/>
            </w:r>
            <w:r>
              <w:rPr>
                <w:noProof/>
                <w:webHidden/>
              </w:rPr>
              <w:fldChar w:fldCharType="begin"/>
            </w:r>
            <w:r>
              <w:rPr>
                <w:noProof/>
                <w:webHidden/>
              </w:rPr>
              <w:instrText xml:space="preserve"> PAGEREF _Toc121228716 \h </w:instrText>
            </w:r>
            <w:r>
              <w:rPr>
                <w:noProof/>
                <w:webHidden/>
              </w:rPr>
            </w:r>
            <w:r>
              <w:rPr>
                <w:noProof/>
                <w:webHidden/>
              </w:rPr>
              <w:fldChar w:fldCharType="separate"/>
            </w:r>
            <w:r>
              <w:rPr>
                <w:noProof/>
                <w:webHidden/>
              </w:rPr>
              <w:t>37</w:t>
            </w:r>
            <w:r>
              <w:rPr>
                <w:noProof/>
                <w:webHidden/>
              </w:rPr>
              <w:fldChar w:fldCharType="end"/>
            </w:r>
          </w:hyperlink>
        </w:p>
        <w:p w14:paraId="2765E596" w14:textId="4E7F7E84" w:rsidR="00EA518D" w:rsidRDefault="00EA518D">
          <w:pPr>
            <w:pStyle w:val="TOC2"/>
            <w:tabs>
              <w:tab w:val="right" w:leader="dot" w:pos="9350"/>
            </w:tabs>
            <w:rPr>
              <w:rFonts w:cstheme="minorBidi"/>
              <w:b w:val="0"/>
              <w:bCs w:val="0"/>
              <w:noProof/>
              <w:sz w:val="24"/>
              <w:szCs w:val="24"/>
            </w:rPr>
          </w:pPr>
          <w:hyperlink w:anchor="_Toc121228717" w:history="1">
            <w:r w:rsidRPr="00D02A80">
              <w:rPr>
                <w:rStyle w:val="Hyperlink"/>
                <w:rFonts w:eastAsia="Times New Roman"/>
                <w:noProof/>
                <w:lang w:val="en"/>
              </w:rPr>
              <w:t>Preliminaries to Proposal Submission</w:t>
            </w:r>
            <w:r>
              <w:rPr>
                <w:noProof/>
                <w:webHidden/>
              </w:rPr>
              <w:tab/>
            </w:r>
            <w:r>
              <w:rPr>
                <w:noProof/>
                <w:webHidden/>
              </w:rPr>
              <w:fldChar w:fldCharType="begin"/>
            </w:r>
            <w:r>
              <w:rPr>
                <w:noProof/>
                <w:webHidden/>
              </w:rPr>
              <w:instrText xml:space="preserve"> PAGEREF _Toc121228717 \h </w:instrText>
            </w:r>
            <w:r>
              <w:rPr>
                <w:noProof/>
                <w:webHidden/>
              </w:rPr>
            </w:r>
            <w:r>
              <w:rPr>
                <w:noProof/>
                <w:webHidden/>
              </w:rPr>
              <w:fldChar w:fldCharType="separate"/>
            </w:r>
            <w:r>
              <w:rPr>
                <w:noProof/>
                <w:webHidden/>
              </w:rPr>
              <w:t>37</w:t>
            </w:r>
            <w:r>
              <w:rPr>
                <w:noProof/>
                <w:webHidden/>
              </w:rPr>
              <w:fldChar w:fldCharType="end"/>
            </w:r>
          </w:hyperlink>
        </w:p>
        <w:p w14:paraId="0B256318" w14:textId="6F9FD11A" w:rsidR="00EA518D" w:rsidRDefault="00EA518D">
          <w:pPr>
            <w:pStyle w:val="TOC1"/>
            <w:tabs>
              <w:tab w:val="right" w:leader="dot" w:pos="9350"/>
            </w:tabs>
            <w:rPr>
              <w:rFonts w:cstheme="minorBidi"/>
              <w:b w:val="0"/>
              <w:bCs w:val="0"/>
              <w:i w:val="0"/>
              <w:iCs w:val="0"/>
              <w:noProof/>
            </w:rPr>
          </w:pPr>
          <w:hyperlink w:anchor="_Toc121228718" w:history="1">
            <w:r w:rsidRPr="00D02A80">
              <w:rPr>
                <w:rStyle w:val="Hyperlink"/>
                <w:rFonts w:eastAsia="Times New Roman"/>
                <w:noProof/>
                <w:lang w:val="en"/>
              </w:rPr>
              <w:t>Sponsored Research Agreements with Commercial Entities</w:t>
            </w:r>
            <w:r>
              <w:rPr>
                <w:noProof/>
                <w:webHidden/>
              </w:rPr>
              <w:tab/>
            </w:r>
            <w:r>
              <w:rPr>
                <w:noProof/>
                <w:webHidden/>
              </w:rPr>
              <w:fldChar w:fldCharType="begin"/>
            </w:r>
            <w:r>
              <w:rPr>
                <w:noProof/>
                <w:webHidden/>
              </w:rPr>
              <w:instrText xml:space="preserve"> PAGEREF _Toc121228718 \h </w:instrText>
            </w:r>
            <w:r>
              <w:rPr>
                <w:noProof/>
                <w:webHidden/>
              </w:rPr>
            </w:r>
            <w:r>
              <w:rPr>
                <w:noProof/>
                <w:webHidden/>
              </w:rPr>
              <w:fldChar w:fldCharType="separate"/>
            </w:r>
            <w:r>
              <w:rPr>
                <w:noProof/>
                <w:webHidden/>
              </w:rPr>
              <w:t>38</w:t>
            </w:r>
            <w:r>
              <w:rPr>
                <w:noProof/>
                <w:webHidden/>
              </w:rPr>
              <w:fldChar w:fldCharType="end"/>
            </w:r>
          </w:hyperlink>
        </w:p>
        <w:p w14:paraId="34573AA7" w14:textId="57ACC2A8" w:rsidR="00EA518D" w:rsidRDefault="00EA518D">
          <w:pPr>
            <w:pStyle w:val="TOC2"/>
            <w:tabs>
              <w:tab w:val="right" w:leader="dot" w:pos="9350"/>
            </w:tabs>
            <w:rPr>
              <w:rFonts w:cstheme="minorBidi"/>
              <w:b w:val="0"/>
              <w:bCs w:val="0"/>
              <w:noProof/>
              <w:sz w:val="24"/>
              <w:szCs w:val="24"/>
            </w:rPr>
          </w:pPr>
          <w:hyperlink w:anchor="_Toc121228719" w:history="1">
            <w:r w:rsidRPr="00D02A80">
              <w:rPr>
                <w:rStyle w:val="Hyperlink"/>
                <w:rFonts w:eastAsia="Times New Roman"/>
                <w:noProof/>
                <w:lang w:val="en"/>
              </w:rPr>
              <w:t>Sponsored Research Agreements with Commercial Entities</w:t>
            </w:r>
            <w:r>
              <w:rPr>
                <w:noProof/>
                <w:webHidden/>
              </w:rPr>
              <w:tab/>
            </w:r>
            <w:r>
              <w:rPr>
                <w:noProof/>
                <w:webHidden/>
              </w:rPr>
              <w:fldChar w:fldCharType="begin"/>
            </w:r>
            <w:r>
              <w:rPr>
                <w:noProof/>
                <w:webHidden/>
              </w:rPr>
              <w:instrText xml:space="preserve"> PAGEREF _Toc121228719 \h </w:instrText>
            </w:r>
            <w:r>
              <w:rPr>
                <w:noProof/>
                <w:webHidden/>
              </w:rPr>
            </w:r>
            <w:r>
              <w:rPr>
                <w:noProof/>
                <w:webHidden/>
              </w:rPr>
              <w:fldChar w:fldCharType="separate"/>
            </w:r>
            <w:r>
              <w:rPr>
                <w:noProof/>
                <w:webHidden/>
              </w:rPr>
              <w:t>38</w:t>
            </w:r>
            <w:r>
              <w:rPr>
                <w:noProof/>
                <w:webHidden/>
              </w:rPr>
              <w:fldChar w:fldCharType="end"/>
            </w:r>
          </w:hyperlink>
        </w:p>
        <w:p w14:paraId="1171F595" w14:textId="715210A4" w:rsidR="00EA518D" w:rsidRDefault="00EA518D">
          <w:pPr>
            <w:pStyle w:val="TOC1"/>
            <w:tabs>
              <w:tab w:val="right" w:leader="dot" w:pos="9350"/>
            </w:tabs>
            <w:rPr>
              <w:rFonts w:cstheme="minorBidi"/>
              <w:b w:val="0"/>
              <w:bCs w:val="0"/>
              <w:i w:val="0"/>
              <w:iCs w:val="0"/>
              <w:noProof/>
            </w:rPr>
          </w:pPr>
          <w:hyperlink w:anchor="_Toc121228720" w:history="1">
            <w:r w:rsidRPr="00D02A80">
              <w:rPr>
                <w:rStyle w:val="Hyperlink"/>
                <w:rFonts w:eastAsia="Times New Roman"/>
                <w:noProof/>
                <w:lang w:val="en"/>
              </w:rPr>
              <w:t>General Requirements</w:t>
            </w:r>
            <w:r>
              <w:rPr>
                <w:noProof/>
                <w:webHidden/>
              </w:rPr>
              <w:tab/>
            </w:r>
            <w:r>
              <w:rPr>
                <w:noProof/>
                <w:webHidden/>
              </w:rPr>
              <w:fldChar w:fldCharType="begin"/>
            </w:r>
            <w:r>
              <w:rPr>
                <w:noProof/>
                <w:webHidden/>
              </w:rPr>
              <w:instrText xml:space="preserve"> PAGEREF _Toc121228720 \h </w:instrText>
            </w:r>
            <w:r>
              <w:rPr>
                <w:noProof/>
                <w:webHidden/>
              </w:rPr>
            </w:r>
            <w:r>
              <w:rPr>
                <w:noProof/>
                <w:webHidden/>
              </w:rPr>
              <w:fldChar w:fldCharType="separate"/>
            </w:r>
            <w:r>
              <w:rPr>
                <w:noProof/>
                <w:webHidden/>
              </w:rPr>
              <w:t>39</w:t>
            </w:r>
            <w:r>
              <w:rPr>
                <w:noProof/>
                <w:webHidden/>
              </w:rPr>
              <w:fldChar w:fldCharType="end"/>
            </w:r>
          </w:hyperlink>
        </w:p>
        <w:p w14:paraId="5BE71198" w14:textId="54DE690F" w:rsidR="00EA518D" w:rsidRDefault="00EA518D">
          <w:pPr>
            <w:pStyle w:val="TOC2"/>
            <w:tabs>
              <w:tab w:val="right" w:leader="dot" w:pos="9350"/>
            </w:tabs>
            <w:rPr>
              <w:rFonts w:cstheme="minorBidi"/>
              <w:b w:val="0"/>
              <w:bCs w:val="0"/>
              <w:noProof/>
              <w:sz w:val="24"/>
              <w:szCs w:val="24"/>
            </w:rPr>
          </w:pPr>
          <w:hyperlink w:anchor="_Toc121228721" w:history="1">
            <w:r w:rsidRPr="00D02A80">
              <w:rPr>
                <w:rStyle w:val="Hyperlink"/>
                <w:rFonts w:eastAsia="Times New Roman"/>
                <w:noProof/>
                <w:lang w:val="en"/>
              </w:rPr>
              <w:t>General Requirements</w:t>
            </w:r>
            <w:r>
              <w:rPr>
                <w:noProof/>
                <w:webHidden/>
              </w:rPr>
              <w:tab/>
            </w:r>
            <w:r>
              <w:rPr>
                <w:noProof/>
                <w:webHidden/>
              </w:rPr>
              <w:fldChar w:fldCharType="begin"/>
            </w:r>
            <w:r>
              <w:rPr>
                <w:noProof/>
                <w:webHidden/>
              </w:rPr>
              <w:instrText xml:space="preserve"> PAGEREF _Toc121228721 \h </w:instrText>
            </w:r>
            <w:r>
              <w:rPr>
                <w:noProof/>
                <w:webHidden/>
              </w:rPr>
            </w:r>
            <w:r>
              <w:rPr>
                <w:noProof/>
                <w:webHidden/>
              </w:rPr>
              <w:fldChar w:fldCharType="separate"/>
            </w:r>
            <w:r>
              <w:rPr>
                <w:noProof/>
                <w:webHidden/>
              </w:rPr>
              <w:t>39</w:t>
            </w:r>
            <w:r>
              <w:rPr>
                <w:noProof/>
                <w:webHidden/>
              </w:rPr>
              <w:fldChar w:fldCharType="end"/>
            </w:r>
          </w:hyperlink>
        </w:p>
        <w:p w14:paraId="4A9AE476" w14:textId="62F4F807" w:rsidR="00EA518D" w:rsidRDefault="00EA518D">
          <w:pPr>
            <w:pStyle w:val="TOC1"/>
            <w:tabs>
              <w:tab w:val="right" w:leader="dot" w:pos="9350"/>
            </w:tabs>
            <w:rPr>
              <w:rFonts w:cstheme="minorBidi"/>
              <w:b w:val="0"/>
              <w:bCs w:val="0"/>
              <w:i w:val="0"/>
              <w:iCs w:val="0"/>
              <w:noProof/>
            </w:rPr>
          </w:pPr>
          <w:hyperlink w:anchor="_Toc121228722" w:history="1">
            <w:r w:rsidRPr="00D02A80">
              <w:rPr>
                <w:rStyle w:val="Hyperlink"/>
                <w:rFonts w:eastAsia="Times New Roman"/>
                <w:noProof/>
                <w:lang w:val="en"/>
              </w:rPr>
              <w:t>Content of Proposal</w:t>
            </w:r>
            <w:r>
              <w:rPr>
                <w:noProof/>
                <w:webHidden/>
              </w:rPr>
              <w:tab/>
            </w:r>
            <w:r>
              <w:rPr>
                <w:noProof/>
                <w:webHidden/>
              </w:rPr>
              <w:fldChar w:fldCharType="begin"/>
            </w:r>
            <w:r>
              <w:rPr>
                <w:noProof/>
                <w:webHidden/>
              </w:rPr>
              <w:instrText xml:space="preserve"> PAGEREF _Toc121228722 \h </w:instrText>
            </w:r>
            <w:r>
              <w:rPr>
                <w:noProof/>
                <w:webHidden/>
              </w:rPr>
            </w:r>
            <w:r>
              <w:rPr>
                <w:noProof/>
                <w:webHidden/>
              </w:rPr>
              <w:fldChar w:fldCharType="separate"/>
            </w:r>
            <w:r>
              <w:rPr>
                <w:noProof/>
                <w:webHidden/>
              </w:rPr>
              <w:t>39</w:t>
            </w:r>
            <w:r>
              <w:rPr>
                <w:noProof/>
                <w:webHidden/>
              </w:rPr>
              <w:fldChar w:fldCharType="end"/>
            </w:r>
          </w:hyperlink>
        </w:p>
        <w:p w14:paraId="333B6074" w14:textId="217964A8" w:rsidR="00EA518D" w:rsidRDefault="00EA518D">
          <w:pPr>
            <w:pStyle w:val="TOC2"/>
            <w:tabs>
              <w:tab w:val="right" w:leader="dot" w:pos="9350"/>
            </w:tabs>
            <w:rPr>
              <w:rFonts w:cstheme="minorBidi"/>
              <w:b w:val="0"/>
              <w:bCs w:val="0"/>
              <w:noProof/>
              <w:sz w:val="24"/>
              <w:szCs w:val="24"/>
            </w:rPr>
          </w:pPr>
          <w:hyperlink w:anchor="_Toc121228723" w:history="1">
            <w:r w:rsidRPr="00D02A80">
              <w:rPr>
                <w:rStyle w:val="Hyperlink"/>
                <w:rFonts w:eastAsia="Times New Roman"/>
                <w:noProof/>
                <w:lang w:val="en"/>
              </w:rPr>
              <w:t>Content of Proposal</w:t>
            </w:r>
            <w:r>
              <w:rPr>
                <w:noProof/>
                <w:webHidden/>
              </w:rPr>
              <w:tab/>
            </w:r>
            <w:r>
              <w:rPr>
                <w:noProof/>
                <w:webHidden/>
              </w:rPr>
              <w:fldChar w:fldCharType="begin"/>
            </w:r>
            <w:r>
              <w:rPr>
                <w:noProof/>
                <w:webHidden/>
              </w:rPr>
              <w:instrText xml:space="preserve"> PAGEREF _Toc121228723 \h </w:instrText>
            </w:r>
            <w:r>
              <w:rPr>
                <w:noProof/>
                <w:webHidden/>
              </w:rPr>
            </w:r>
            <w:r>
              <w:rPr>
                <w:noProof/>
                <w:webHidden/>
              </w:rPr>
              <w:fldChar w:fldCharType="separate"/>
            </w:r>
            <w:r>
              <w:rPr>
                <w:noProof/>
                <w:webHidden/>
              </w:rPr>
              <w:t>39</w:t>
            </w:r>
            <w:r>
              <w:rPr>
                <w:noProof/>
                <w:webHidden/>
              </w:rPr>
              <w:fldChar w:fldCharType="end"/>
            </w:r>
          </w:hyperlink>
        </w:p>
        <w:p w14:paraId="07F016F7" w14:textId="0107026C" w:rsidR="00EA518D" w:rsidRDefault="00EA518D">
          <w:pPr>
            <w:pStyle w:val="TOC1"/>
            <w:tabs>
              <w:tab w:val="right" w:leader="dot" w:pos="9350"/>
            </w:tabs>
            <w:rPr>
              <w:rFonts w:cstheme="minorBidi"/>
              <w:b w:val="0"/>
              <w:bCs w:val="0"/>
              <w:i w:val="0"/>
              <w:iCs w:val="0"/>
              <w:noProof/>
            </w:rPr>
          </w:pPr>
          <w:hyperlink w:anchor="_Toc121228724" w:history="1">
            <w:r w:rsidRPr="00D02A80">
              <w:rPr>
                <w:rStyle w:val="Hyperlink"/>
                <w:rFonts w:eastAsia="Times New Roman"/>
                <w:noProof/>
                <w:lang w:val="en"/>
              </w:rPr>
              <w:t>Public Access to Research Using Data Management Plans</w:t>
            </w:r>
            <w:r>
              <w:rPr>
                <w:noProof/>
                <w:webHidden/>
              </w:rPr>
              <w:tab/>
            </w:r>
            <w:r>
              <w:rPr>
                <w:noProof/>
                <w:webHidden/>
              </w:rPr>
              <w:fldChar w:fldCharType="begin"/>
            </w:r>
            <w:r>
              <w:rPr>
                <w:noProof/>
                <w:webHidden/>
              </w:rPr>
              <w:instrText xml:space="preserve"> PAGEREF _Toc121228724 \h </w:instrText>
            </w:r>
            <w:r>
              <w:rPr>
                <w:noProof/>
                <w:webHidden/>
              </w:rPr>
            </w:r>
            <w:r>
              <w:rPr>
                <w:noProof/>
                <w:webHidden/>
              </w:rPr>
              <w:fldChar w:fldCharType="separate"/>
            </w:r>
            <w:r>
              <w:rPr>
                <w:noProof/>
                <w:webHidden/>
              </w:rPr>
              <w:t>41</w:t>
            </w:r>
            <w:r>
              <w:rPr>
                <w:noProof/>
                <w:webHidden/>
              </w:rPr>
              <w:fldChar w:fldCharType="end"/>
            </w:r>
          </w:hyperlink>
        </w:p>
        <w:p w14:paraId="20ADA686" w14:textId="312A76D8" w:rsidR="00EA518D" w:rsidRDefault="00EA518D">
          <w:pPr>
            <w:pStyle w:val="TOC2"/>
            <w:tabs>
              <w:tab w:val="right" w:leader="dot" w:pos="9350"/>
            </w:tabs>
            <w:rPr>
              <w:rFonts w:cstheme="minorBidi"/>
              <w:b w:val="0"/>
              <w:bCs w:val="0"/>
              <w:noProof/>
              <w:sz w:val="24"/>
              <w:szCs w:val="24"/>
            </w:rPr>
          </w:pPr>
          <w:hyperlink w:anchor="_Toc121228725" w:history="1">
            <w:r w:rsidRPr="00D02A80">
              <w:rPr>
                <w:rStyle w:val="Hyperlink"/>
                <w:rFonts w:eastAsia="Times New Roman"/>
                <w:noProof/>
                <w:lang w:val="en"/>
              </w:rPr>
              <w:t>Public Access to Research and Data Management Plans</w:t>
            </w:r>
            <w:r>
              <w:rPr>
                <w:noProof/>
                <w:webHidden/>
              </w:rPr>
              <w:tab/>
            </w:r>
            <w:r>
              <w:rPr>
                <w:noProof/>
                <w:webHidden/>
              </w:rPr>
              <w:fldChar w:fldCharType="begin"/>
            </w:r>
            <w:r>
              <w:rPr>
                <w:noProof/>
                <w:webHidden/>
              </w:rPr>
              <w:instrText xml:space="preserve"> PAGEREF _Toc121228725 \h </w:instrText>
            </w:r>
            <w:r>
              <w:rPr>
                <w:noProof/>
                <w:webHidden/>
              </w:rPr>
            </w:r>
            <w:r>
              <w:rPr>
                <w:noProof/>
                <w:webHidden/>
              </w:rPr>
              <w:fldChar w:fldCharType="separate"/>
            </w:r>
            <w:r>
              <w:rPr>
                <w:noProof/>
                <w:webHidden/>
              </w:rPr>
              <w:t>41</w:t>
            </w:r>
            <w:r>
              <w:rPr>
                <w:noProof/>
                <w:webHidden/>
              </w:rPr>
              <w:fldChar w:fldCharType="end"/>
            </w:r>
          </w:hyperlink>
        </w:p>
        <w:p w14:paraId="40DA1D46" w14:textId="6C989A7A" w:rsidR="00EA518D" w:rsidRDefault="00EA518D">
          <w:pPr>
            <w:pStyle w:val="TOC3"/>
            <w:tabs>
              <w:tab w:val="right" w:leader="dot" w:pos="9350"/>
            </w:tabs>
            <w:rPr>
              <w:rFonts w:cstheme="minorBidi"/>
              <w:noProof/>
              <w:sz w:val="24"/>
              <w:szCs w:val="24"/>
            </w:rPr>
          </w:pPr>
          <w:hyperlink w:anchor="_Toc121228726" w:history="1">
            <w:r w:rsidRPr="00D02A80">
              <w:rPr>
                <w:rStyle w:val="Hyperlink"/>
                <w:rFonts w:eastAsia="Times New Roman"/>
                <w:noProof/>
                <w:lang w:val="en"/>
              </w:rPr>
              <w:t>Data Management Procedure</w:t>
            </w:r>
            <w:r>
              <w:rPr>
                <w:noProof/>
                <w:webHidden/>
              </w:rPr>
              <w:tab/>
            </w:r>
            <w:r>
              <w:rPr>
                <w:noProof/>
                <w:webHidden/>
              </w:rPr>
              <w:fldChar w:fldCharType="begin"/>
            </w:r>
            <w:r>
              <w:rPr>
                <w:noProof/>
                <w:webHidden/>
              </w:rPr>
              <w:instrText xml:space="preserve"> PAGEREF _Toc121228726 \h </w:instrText>
            </w:r>
            <w:r>
              <w:rPr>
                <w:noProof/>
                <w:webHidden/>
              </w:rPr>
            </w:r>
            <w:r>
              <w:rPr>
                <w:noProof/>
                <w:webHidden/>
              </w:rPr>
              <w:fldChar w:fldCharType="separate"/>
            </w:r>
            <w:r>
              <w:rPr>
                <w:noProof/>
                <w:webHidden/>
              </w:rPr>
              <w:t>43</w:t>
            </w:r>
            <w:r>
              <w:rPr>
                <w:noProof/>
                <w:webHidden/>
              </w:rPr>
              <w:fldChar w:fldCharType="end"/>
            </w:r>
          </w:hyperlink>
        </w:p>
        <w:p w14:paraId="0AA1E1EC" w14:textId="2B407D79" w:rsidR="00EA518D" w:rsidRDefault="00EA518D">
          <w:pPr>
            <w:pStyle w:val="TOC1"/>
            <w:tabs>
              <w:tab w:val="right" w:leader="dot" w:pos="9350"/>
            </w:tabs>
            <w:rPr>
              <w:rFonts w:cstheme="minorBidi"/>
              <w:b w:val="0"/>
              <w:bCs w:val="0"/>
              <w:i w:val="0"/>
              <w:iCs w:val="0"/>
              <w:noProof/>
            </w:rPr>
          </w:pPr>
          <w:hyperlink w:anchor="_Toc121228727" w:history="1">
            <w:r w:rsidRPr="00D02A80">
              <w:rPr>
                <w:rStyle w:val="Hyperlink"/>
                <w:rFonts w:eastAsia="Times New Roman"/>
                <w:noProof/>
                <w:lang w:val="en"/>
              </w:rPr>
              <w:t>Proposal Preparation</w:t>
            </w:r>
            <w:r>
              <w:rPr>
                <w:noProof/>
                <w:webHidden/>
              </w:rPr>
              <w:tab/>
            </w:r>
            <w:r>
              <w:rPr>
                <w:noProof/>
                <w:webHidden/>
              </w:rPr>
              <w:fldChar w:fldCharType="begin"/>
            </w:r>
            <w:r>
              <w:rPr>
                <w:noProof/>
                <w:webHidden/>
              </w:rPr>
              <w:instrText xml:space="preserve"> PAGEREF _Toc121228727 \h </w:instrText>
            </w:r>
            <w:r>
              <w:rPr>
                <w:noProof/>
                <w:webHidden/>
              </w:rPr>
            </w:r>
            <w:r>
              <w:rPr>
                <w:noProof/>
                <w:webHidden/>
              </w:rPr>
              <w:fldChar w:fldCharType="separate"/>
            </w:r>
            <w:r>
              <w:rPr>
                <w:noProof/>
                <w:webHidden/>
              </w:rPr>
              <w:t>46</w:t>
            </w:r>
            <w:r>
              <w:rPr>
                <w:noProof/>
                <w:webHidden/>
              </w:rPr>
              <w:fldChar w:fldCharType="end"/>
            </w:r>
          </w:hyperlink>
        </w:p>
        <w:p w14:paraId="7F64C5E4" w14:textId="25305C22" w:rsidR="00EA518D" w:rsidRDefault="00EA518D">
          <w:pPr>
            <w:pStyle w:val="TOC2"/>
            <w:tabs>
              <w:tab w:val="right" w:leader="dot" w:pos="9350"/>
            </w:tabs>
            <w:rPr>
              <w:rFonts w:cstheme="minorBidi"/>
              <w:b w:val="0"/>
              <w:bCs w:val="0"/>
              <w:noProof/>
              <w:sz w:val="24"/>
              <w:szCs w:val="24"/>
            </w:rPr>
          </w:pPr>
          <w:hyperlink w:anchor="_Toc121228728" w:history="1">
            <w:r w:rsidRPr="00D02A80">
              <w:rPr>
                <w:rStyle w:val="Hyperlink"/>
                <w:rFonts w:eastAsia="Times New Roman"/>
                <w:noProof/>
                <w:lang w:val="en"/>
              </w:rPr>
              <w:t>Proposal Preparation</w:t>
            </w:r>
            <w:r>
              <w:rPr>
                <w:noProof/>
                <w:webHidden/>
              </w:rPr>
              <w:tab/>
            </w:r>
            <w:r>
              <w:rPr>
                <w:noProof/>
                <w:webHidden/>
              </w:rPr>
              <w:fldChar w:fldCharType="begin"/>
            </w:r>
            <w:r>
              <w:rPr>
                <w:noProof/>
                <w:webHidden/>
              </w:rPr>
              <w:instrText xml:space="preserve"> PAGEREF _Toc121228728 \h </w:instrText>
            </w:r>
            <w:r>
              <w:rPr>
                <w:noProof/>
                <w:webHidden/>
              </w:rPr>
            </w:r>
            <w:r>
              <w:rPr>
                <w:noProof/>
                <w:webHidden/>
              </w:rPr>
              <w:fldChar w:fldCharType="separate"/>
            </w:r>
            <w:r>
              <w:rPr>
                <w:noProof/>
                <w:webHidden/>
              </w:rPr>
              <w:t>46</w:t>
            </w:r>
            <w:r>
              <w:rPr>
                <w:noProof/>
                <w:webHidden/>
              </w:rPr>
              <w:fldChar w:fldCharType="end"/>
            </w:r>
          </w:hyperlink>
        </w:p>
        <w:p w14:paraId="5808ADA5" w14:textId="6D22CB0C" w:rsidR="00EA518D" w:rsidRDefault="00EA518D">
          <w:pPr>
            <w:pStyle w:val="TOC1"/>
            <w:tabs>
              <w:tab w:val="right" w:leader="dot" w:pos="9350"/>
            </w:tabs>
            <w:rPr>
              <w:rFonts w:cstheme="minorBidi"/>
              <w:b w:val="0"/>
              <w:bCs w:val="0"/>
              <w:i w:val="0"/>
              <w:iCs w:val="0"/>
              <w:noProof/>
            </w:rPr>
          </w:pPr>
          <w:hyperlink w:anchor="_Toc121228729" w:history="1">
            <w:r w:rsidRPr="00D02A80">
              <w:rPr>
                <w:rStyle w:val="Hyperlink"/>
                <w:rFonts w:eastAsia="Times New Roman"/>
                <w:noProof/>
                <w:lang w:val="en"/>
              </w:rPr>
              <w:t>Preparing Proposal Budgets</w:t>
            </w:r>
            <w:r>
              <w:rPr>
                <w:noProof/>
                <w:webHidden/>
              </w:rPr>
              <w:tab/>
            </w:r>
            <w:r>
              <w:rPr>
                <w:noProof/>
                <w:webHidden/>
              </w:rPr>
              <w:fldChar w:fldCharType="begin"/>
            </w:r>
            <w:r>
              <w:rPr>
                <w:noProof/>
                <w:webHidden/>
              </w:rPr>
              <w:instrText xml:space="preserve"> PAGEREF _Toc121228729 \h </w:instrText>
            </w:r>
            <w:r>
              <w:rPr>
                <w:noProof/>
                <w:webHidden/>
              </w:rPr>
            </w:r>
            <w:r>
              <w:rPr>
                <w:noProof/>
                <w:webHidden/>
              </w:rPr>
              <w:fldChar w:fldCharType="separate"/>
            </w:r>
            <w:r>
              <w:rPr>
                <w:noProof/>
                <w:webHidden/>
              </w:rPr>
              <w:t>47</w:t>
            </w:r>
            <w:r>
              <w:rPr>
                <w:noProof/>
                <w:webHidden/>
              </w:rPr>
              <w:fldChar w:fldCharType="end"/>
            </w:r>
          </w:hyperlink>
        </w:p>
        <w:p w14:paraId="5FFA697B" w14:textId="0E8476FB" w:rsidR="00EA518D" w:rsidRDefault="00EA518D">
          <w:pPr>
            <w:pStyle w:val="TOC2"/>
            <w:tabs>
              <w:tab w:val="right" w:leader="dot" w:pos="9350"/>
            </w:tabs>
            <w:rPr>
              <w:rFonts w:cstheme="minorBidi"/>
              <w:b w:val="0"/>
              <w:bCs w:val="0"/>
              <w:noProof/>
              <w:sz w:val="24"/>
              <w:szCs w:val="24"/>
            </w:rPr>
          </w:pPr>
          <w:hyperlink w:anchor="_Toc121228730" w:history="1">
            <w:r w:rsidRPr="00D02A80">
              <w:rPr>
                <w:rStyle w:val="Hyperlink"/>
                <w:rFonts w:eastAsia="Times New Roman"/>
                <w:noProof/>
                <w:lang w:val="en"/>
              </w:rPr>
              <w:t>Preparing Proposal Budgets</w:t>
            </w:r>
            <w:r>
              <w:rPr>
                <w:noProof/>
                <w:webHidden/>
              </w:rPr>
              <w:tab/>
            </w:r>
            <w:r>
              <w:rPr>
                <w:noProof/>
                <w:webHidden/>
              </w:rPr>
              <w:fldChar w:fldCharType="begin"/>
            </w:r>
            <w:r>
              <w:rPr>
                <w:noProof/>
                <w:webHidden/>
              </w:rPr>
              <w:instrText xml:space="preserve"> PAGEREF _Toc121228730 \h </w:instrText>
            </w:r>
            <w:r>
              <w:rPr>
                <w:noProof/>
                <w:webHidden/>
              </w:rPr>
            </w:r>
            <w:r>
              <w:rPr>
                <w:noProof/>
                <w:webHidden/>
              </w:rPr>
              <w:fldChar w:fldCharType="separate"/>
            </w:r>
            <w:r>
              <w:rPr>
                <w:noProof/>
                <w:webHidden/>
              </w:rPr>
              <w:t>47</w:t>
            </w:r>
            <w:r>
              <w:rPr>
                <w:noProof/>
                <w:webHidden/>
              </w:rPr>
              <w:fldChar w:fldCharType="end"/>
            </w:r>
          </w:hyperlink>
        </w:p>
        <w:p w14:paraId="24AD8C05" w14:textId="1FCF9E03" w:rsidR="00EA518D" w:rsidRDefault="00EA518D">
          <w:pPr>
            <w:pStyle w:val="TOC1"/>
            <w:tabs>
              <w:tab w:val="right" w:leader="dot" w:pos="9350"/>
            </w:tabs>
            <w:rPr>
              <w:rFonts w:cstheme="minorBidi"/>
              <w:b w:val="0"/>
              <w:bCs w:val="0"/>
              <w:i w:val="0"/>
              <w:iCs w:val="0"/>
              <w:noProof/>
            </w:rPr>
          </w:pPr>
          <w:hyperlink w:anchor="_Toc121228731" w:history="1">
            <w:r w:rsidRPr="00D02A80">
              <w:rPr>
                <w:rStyle w:val="Hyperlink"/>
                <w:rFonts w:eastAsia="Times New Roman"/>
                <w:noProof/>
                <w:lang w:val="en"/>
              </w:rPr>
              <w:t>Salaries and Wages</w:t>
            </w:r>
            <w:r>
              <w:rPr>
                <w:noProof/>
                <w:webHidden/>
              </w:rPr>
              <w:tab/>
            </w:r>
            <w:r>
              <w:rPr>
                <w:noProof/>
                <w:webHidden/>
              </w:rPr>
              <w:fldChar w:fldCharType="begin"/>
            </w:r>
            <w:r>
              <w:rPr>
                <w:noProof/>
                <w:webHidden/>
              </w:rPr>
              <w:instrText xml:space="preserve"> PAGEREF _Toc121228731 \h </w:instrText>
            </w:r>
            <w:r>
              <w:rPr>
                <w:noProof/>
                <w:webHidden/>
              </w:rPr>
            </w:r>
            <w:r>
              <w:rPr>
                <w:noProof/>
                <w:webHidden/>
              </w:rPr>
              <w:fldChar w:fldCharType="separate"/>
            </w:r>
            <w:r>
              <w:rPr>
                <w:noProof/>
                <w:webHidden/>
              </w:rPr>
              <w:t>47</w:t>
            </w:r>
            <w:r>
              <w:rPr>
                <w:noProof/>
                <w:webHidden/>
              </w:rPr>
              <w:fldChar w:fldCharType="end"/>
            </w:r>
          </w:hyperlink>
        </w:p>
        <w:p w14:paraId="30E16AB8" w14:textId="7F000C86" w:rsidR="00EA518D" w:rsidRDefault="00EA518D">
          <w:pPr>
            <w:pStyle w:val="TOC2"/>
            <w:tabs>
              <w:tab w:val="right" w:leader="dot" w:pos="9350"/>
            </w:tabs>
            <w:rPr>
              <w:rFonts w:cstheme="minorBidi"/>
              <w:b w:val="0"/>
              <w:bCs w:val="0"/>
              <w:noProof/>
              <w:sz w:val="24"/>
              <w:szCs w:val="24"/>
            </w:rPr>
          </w:pPr>
          <w:hyperlink w:anchor="_Toc121228732" w:history="1">
            <w:r w:rsidRPr="00D02A80">
              <w:rPr>
                <w:rStyle w:val="Hyperlink"/>
                <w:rFonts w:eastAsia="Times New Roman"/>
                <w:noProof/>
                <w:lang w:val="en"/>
              </w:rPr>
              <w:t>Salaries and Wages</w:t>
            </w:r>
            <w:r>
              <w:rPr>
                <w:noProof/>
                <w:webHidden/>
              </w:rPr>
              <w:tab/>
            </w:r>
            <w:r>
              <w:rPr>
                <w:noProof/>
                <w:webHidden/>
              </w:rPr>
              <w:fldChar w:fldCharType="begin"/>
            </w:r>
            <w:r>
              <w:rPr>
                <w:noProof/>
                <w:webHidden/>
              </w:rPr>
              <w:instrText xml:space="preserve"> PAGEREF _Toc121228732 \h </w:instrText>
            </w:r>
            <w:r>
              <w:rPr>
                <w:noProof/>
                <w:webHidden/>
              </w:rPr>
            </w:r>
            <w:r>
              <w:rPr>
                <w:noProof/>
                <w:webHidden/>
              </w:rPr>
              <w:fldChar w:fldCharType="separate"/>
            </w:r>
            <w:r>
              <w:rPr>
                <w:noProof/>
                <w:webHidden/>
              </w:rPr>
              <w:t>47</w:t>
            </w:r>
            <w:r>
              <w:rPr>
                <w:noProof/>
                <w:webHidden/>
              </w:rPr>
              <w:fldChar w:fldCharType="end"/>
            </w:r>
          </w:hyperlink>
        </w:p>
        <w:p w14:paraId="52C7D295" w14:textId="2427F2F9" w:rsidR="00EA518D" w:rsidRDefault="00EA518D">
          <w:pPr>
            <w:pStyle w:val="TOC1"/>
            <w:tabs>
              <w:tab w:val="right" w:leader="dot" w:pos="9350"/>
            </w:tabs>
            <w:rPr>
              <w:rFonts w:cstheme="minorBidi"/>
              <w:b w:val="0"/>
              <w:bCs w:val="0"/>
              <w:i w:val="0"/>
              <w:iCs w:val="0"/>
              <w:noProof/>
            </w:rPr>
          </w:pPr>
          <w:hyperlink w:anchor="_Toc121228733" w:history="1">
            <w:r w:rsidRPr="00D02A80">
              <w:rPr>
                <w:rStyle w:val="Hyperlink"/>
                <w:rFonts w:eastAsia="Times New Roman"/>
                <w:noProof/>
                <w:lang w:val="en"/>
              </w:rPr>
              <w:t>Postdoctoral Compensation on Research Grants</w:t>
            </w:r>
            <w:r>
              <w:rPr>
                <w:noProof/>
                <w:webHidden/>
              </w:rPr>
              <w:tab/>
            </w:r>
            <w:r>
              <w:rPr>
                <w:noProof/>
                <w:webHidden/>
              </w:rPr>
              <w:fldChar w:fldCharType="begin"/>
            </w:r>
            <w:r>
              <w:rPr>
                <w:noProof/>
                <w:webHidden/>
              </w:rPr>
              <w:instrText xml:space="preserve"> PAGEREF _Toc121228733 \h </w:instrText>
            </w:r>
            <w:r>
              <w:rPr>
                <w:noProof/>
                <w:webHidden/>
              </w:rPr>
            </w:r>
            <w:r>
              <w:rPr>
                <w:noProof/>
                <w:webHidden/>
              </w:rPr>
              <w:fldChar w:fldCharType="separate"/>
            </w:r>
            <w:r>
              <w:rPr>
                <w:noProof/>
                <w:webHidden/>
              </w:rPr>
              <w:t>48</w:t>
            </w:r>
            <w:r>
              <w:rPr>
                <w:noProof/>
                <w:webHidden/>
              </w:rPr>
              <w:fldChar w:fldCharType="end"/>
            </w:r>
          </w:hyperlink>
        </w:p>
        <w:p w14:paraId="56E691BE" w14:textId="279822FE" w:rsidR="00EA518D" w:rsidRDefault="00EA518D">
          <w:pPr>
            <w:pStyle w:val="TOC2"/>
            <w:tabs>
              <w:tab w:val="right" w:leader="dot" w:pos="9350"/>
            </w:tabs>
            <w:rPr>
              <w:rFonts w:cstheme="minorBidi"/>
              <w:b w:val="0"/>
              <w:bCs w:val="0"/>
              <w:noProof/>
              <w:sz w:val="24"/>
              <w:szCs w:val="24"/>
            </w:rPr>
          </w:pPr>
          <w:hyperlink w:anchor="_Toc121228734" w:history="1">
            <w:r w:rsidRPr="00D02A80">
              <w:rPr>
                <w:rStyle w:val="Hyperlink"/>
                <w:rFonts w:eastAsia="Times New Roman"/>
                <w:noProof/>
                <w:lang w:val="en"/>
              </w:rPr>
              <w:t>Postdoctoral Compensation on Research Grants</w:t>
            </w:r>
            <w:r>
              <w:rPr>
                <w:noProof/>
                <w:webHidden/>
              </w:rPr>
              <w:tab/>
            </w:r>
            <w:r>
              <w:rPr>
                <w:noProof/>
                <w:webHidden/>
              </w:rPr>
              <w:fldChar w:fldCharType="begin"/>
            </w:r>
            <w:r>
              <w:rPr>
                <w:noProof/>
                <w:webHidden/>
              </w:rPr>
              <w:instrText xml:space="preserve"> PAGEREF _Toc121228734 \h </w:instrText>
            </w:r>
            <w:r>
              <w:rPr>
                <w:noProof/>
                <w:webHidden/>
              </w:rPr>
            </w:r>
            <w:r>
              <w:rPr>
                <w:noProof/>
                <w:webHidden/>
              </w:rPr>
              <w:fldChar w:fldCharType="separate"/>
            </w:r>
            <w:r>
              <w:rPr>
                <w:noProof/>
                <w:webHidden/>
              </w:rPr>
              <w:t>48</w:t>
            </w:r>
            <w:r>
              <w:rPr>
                <w:noProof/>
                <w:webHidden/>
              </w:rPr>
              <w:fldChar w:fldCharType="end"/>
            </w:r>
          </w:hyperlink>
        </w:p>
        <w:p w14:paraId="66720A47" w14:textId="459F52D6" w:rsidR="00EA518D" w:rsidRDefault="00EA518D">
          <w:pPr>
            <w:pStyle w:val="TOC1"/>
            <w:tabs>
              <w:tab w:val="right" w:leader="dot" w:pos="9350"/>
            </w:tabs>
            <w:rPr>
              <w:rFonts w:cstheme="minorBidi"/>
              <w:b w:val="0"/>
              <w:bCs w:val="0"/>
              <w:i w:val="0"/>
              <w:iCs w:val="0"/>
              <w:noProof/>
            </w:rPr>
          </w:pPr>
          <w:hyperlink w:anchor="_Toc121228735" w:history="1">
            <w:r w:rsidRPr="00D02A80">
              <w:rPr>
                <w:rStyle w:val="Hyperlink"/>
                <w:rFonts w:eastAsia="Times New Roman"/>
                <w:noProof/>
                <w:lang w:val="en"/>
              </w:rPr>
              <w:t>Employee Benefit Costs</w:t>
            </w:r>
            <w:r>
              <w:rPr>
                <w:noProof/>
                <w:webHidden/>
              </w:rPr>
              <w:tab/>
            </w:r>
            <w:r>
              <w:rPr>
                <w:noProof/>
                <w:webHidden/>
              </w:rPr>
              <w:fldChar w:fldCharType="begin"/>
            </w:r>
            <w:r>
              <w:rPr>
                <w:noProof/>
                <w:webHidden/>
              </w:rPr>
              <w:instrText xml:space="preserve"> PAGEREF _Toc121228735 \h </w:instrText>
            </w:r>
            <w:r>
              <w:rPr>
                <w:noProof/>
                <w:webHidden/>
              </w:rPr>
            </w:r>
            <w:r>
              <w:rPr>
                <w:noProof/>
                <w:webHidden/>
              </w:rPr>
              <w:fldChar w:fldCharType="separate"/>
            </w:r>
            <w:r>
              <w:rPr>
                <w:noProof/>
                <w:webHidden/>
              </w:rPr>
              <w:t>48</w:t>
            </w:r>
            <w:r>
              <w:rPr>
                <w:noProof/>
                <w:webHidden/>
              </w:rPr>
              <w:fldChar w:fldCharType="end"/>
            </w:r>
          </w:hyperlink>
        </w:p>
        <w:p w14:paraId="400120FB" w14:textId="23A919E7" w:rsidR="00EA518D" w:rsidRDefault="00EA518D">
          <w:pPr>
            <w:pStyle w:val="TOC2"/>
            <w:tabs>
              <w:tab w:val="right" w:leader="dot" w:pos="9350"/>
            </w:tabs>
            <w:rPr>
              <w:rFonts w:cstheme="minorBidi"/>
              <w:b w:val="0"/>
              <w:bCs w:val="0"/>
              <w:noProof/>
              <w:sz w:val="24"/>
              <w:szCs w:val="24"/>
            </w:rPr>
          </w:pPr>
          <w:hyperlink w:anchor="_Toc121228736" w:history="1">
            <w:r w:rsidRPr="00D02A80">
              <w:rPr>
                <w:rStyle w:val="Hyperlink"/>
                <w:rFonts w:eastAsia="Times New Roman"/>
                <w:noProof/>
                <w:lang w:val="en"/>
              </w:rPr>
              <w:t>Employee Benefit Costs</w:t>
            </w:r>
            <w:r>
              <w:rPr>
                <w:noProof/>
                <w:webHidden/>
              </w:rPr>
              <w:tab/>
            </w:r>
            <w:r>
              <w:rPr>
                <w:noProof/>
                <w:webHidden/>
              </w:rPr>
              <w:fldChar w:fldCharType="begin"/>
            </w:r>
            <w:r>
              <w:rPr>
                <w:noProof/>
                <w:webHidden/>
              </w:rPr>
              <w:instrText xml:space="preserve"> PAGEREF _Toc121228736 \h </w:instrText>
            </w:r>
            <w:r>
              <w:rPr>
                <w:noProof/>
                <w:webHidden/>
              </w:rPr>
            </w:r>
            <w:r>
              <w:rPr>
                <w:noProof/>
                <w:webHidden/>
              </w:rPr>
              <w:fldChar w:fldCharType="separate"/>
            </w:r>
            <w:r>
              <w:rPr>
                <w:noProof/>
                <w:webHidden/>
              </w:rPr>
              <w:t>48</w:t>
            </w:r>
            <w:r>
              <w:rPr>
                <w:noProof/>
                <w:webHidden/>
              </w:rPr>
              <w:fldChar w:fldCharType="end"/>
            </w:r>
          </w:hyperlink>
        </w:p>
        <w:p w14:paraId="065B1933" w14:textId="11B82E2A" w:rsidR="00EA518D" w:rsidRDefault="00EA518D">
          <w:pPr>
            <w:pStyle w:val="TOC1"/>
            <w:tabs>
              <w:tab w:val="right" w:leader="dot" w:pos="9350"/>
            </w:tabs>
            <w:rPr>
              <w:rFonts w:cstheme="minorBidi"/>
              <w:b w:val="0"/>
              <w:bCs w:val="0"/>
              <w:i w:val="0"/>
              <w:iCs w:val="0"/>
              <w:noProof/>
            </w:rPr>
          </w:pPr>
          <w:hyperlink w:anchor="_Toc121228737" w:history="1">
            <w:r w:rsidRPr="00D02A80">
              <w:rPr>
                <w:rStyle w:val="Hyperlink"/>
                <w:rFonts w:eastAsia="Times New Roman"/>
                <w:noProof/>
                <w:lang w:val="en"/>
              </w:rPr>
              <w:t>Graduate Research Assistants</w:t>
            </w:r>
            <w:r>
              <w:rPr>
                <w:noProof/>
                <w:webHidden/>
              </w:rPr>
              <w:tab/>
            </w:r>
            <w:r>
              <w:rPr>
                <w:noProof/>
                <w:webHidden/>
              </w:rPr>
              <w:fldChar w:fldCharType="begin"/>
            </w:r>
            <w:r>
              <w:rPr>
                <w:noProof/>
                <w:webHidden/>
              </w:rPr>
              <w:instrText xml:space="preserve"> PAGEREF _Toc121228737 \h </w:instrText>
            </w:r>
            <w:r>
              <w:rPr>
                <w:noProof/>
                <w:webHidden/>
              </w:rPr>
            </w:r>
            <w:r>
              <w:rPr>
                <w:noProof/>
                <w:webHidden/>
              </w:rPr>
              <w:fldChar w:fldCharType="separate"/>
            </w:r>
            <w:r>
              <w:rPr>
                <w:noProof/>
                <w:webHidden/>
              </w:rPr>
              <w:t>48</w:t>
            </w:r>
            <w:r>
              <w:rPr>
                <w:noProof/>
                <w:webHidden/>
              </w:rPr>
              <w:fldChar w:fldCharType="end"/>
            </w:r>
          </w:hyperlink>
        </w:p>
        <w:p w14:paraId="6FE26F19" w14:textId="72DCC589" w:rsidR="00EA518D" w:rsidRDefault="00EA518D">
          <w:pPr>
            <w:pStyle w:val="TOC2"/>
            <w:tabs>
              <w:tab w:val="right" w:leader="dot" w:pos="9350"/>
            </w:tabs>
            <w:rPr>
              <w:rFonts w:cstheme="minorBidi"/>
              <w:b w:val="0"/>
              <w:bCs w:val="0"/>
              <w:noProof/>
              <w:sz w:val="24"/>
              <w:szCs w:val="24"/>
            </w:rPr>
          </w:pPr>
          <w:hyperlink w:anchor="_Toc121228738" w:history="1">
            <w:r w:rsidRPr="00D02A80">
              <w:rPr>
                <w:rStyle w:val="Hyperlink"/>
                <w:rFonts w:eastAsia="Times New Roman"/>
                <w:noProof/>
                <w:lang w:val="en"/>
              </w:rPr>
              <w:t>Graduate Research Assistants</w:t>
            </w:r>
            <w:r>
              <w:rPr>
                <w:noProof/>
                <w:webHidden/>
              </w:rPr>
              <w:tab/>
            </w:r>
            <w:r>
              <w:rPr>
                <w:noProof/>
                <w:webHidden/>
              </w:rPr>
              <w:fldChar w:fldCharType="begin"/>
            </w:r>
            <w:r>
              <w:rPr>
                <w:noProof/>
                <w:webHidden/>
              </w:rPr>
              <w:instrText xml:space="preserve"> PAGEREF _Toc121228738 \h </w:instrText>
            </w:r>
            <w:r>
              <w:rPr>
                <w:noProof/>
                <w:webHidden/>
              </w:rPr>
            </w:r>
            <w:r>
              <w:rPr>
                <w:noProof/>
                <w:webHidden/>
              </w:rPr>
              <w:fldChar w:fldCharType="separate"/>
            </w:r>
            <w:r>
              <w:rPr>
                <w:noProof/>
                <w:webHidden/>
              </w:rPr>
              <w:t>48</w:t>
            </w:r>
            <w:r>
              <w:rPr>
                <w:noProof/>
                <w:webHidden/>
              </w:rPr>
              <w:fldChar w:fldCharType="end"/>
            </w:r>
          </w:hyperlink>
        </w:p>
        <w:p w14:paraId="5CCD0D6A" w14:textId="1F5DBC97" w:rsidR="00EA518D" w:rsidRDefault="00EA518D">
          <w:pPr>
            <w:pStyle w:val="TOC1"/>
            <w:tabs>
              <w:tab w:val="right" w:leader="dot" w:pos="9350"/>
            </w:tabs>
            <w:rPr>
              <w:rFonts w:cstheme="minorBidi"/>
              <w:b w:val="0"/>
              <w:bCs w:val="0"/>
              <w:i w:val="0"/>
              <w:iCs w:val="0"/>
              <w:noProof/>
            </w:rPr>
          </w:pPr>
          <w:hyperlink w:anchor="_Toc121228739" w:history="1">
            <w:r w:rsidRPr="00D02A80">
              <w:rPr>
                <w:rStyle w:val="Hyperlink"/>
                <w:rFonts w:eastAsia="Times New Roman"/>
                <w:noProof/>
                <w:lang w:val="en"/>
              </w:rPr>
              <w:t>Consultants</w:t>
            </w:r>
            <w:r>
              <w:rPr>
                <w:noProof/>
                <w:webHidden/>
              </w:rPr>
              <w:tab/>
            </w:r>
            <w:r>
              <w:rPr>
                <w:noProof/>
                <w:webHidden/>
              </w:rPr>
              <w:fldChar w:fldCharType="begin"/>
            </w:r>
            <w:r>
              <w:rPr>
                <w:noProof/>
                <w:webHidden/>
              </w:rPr>
              <w:instrText xml:space="preserve"> PAGEREF _Toc121228739 \h </w:instrText>
            </w:r>
            <w:r>
              <w:rPr>
                <w:noProof/>
                <w:webHidden/>
              </w:rPr>
            </w:r>
            <w:r>
              <w:rPr>
                <w:noProof/>
                <w:webHidden/>
              </w:rPr>
              <w:fldChar w:fldCharType="separate"/>
            </w:r>
            <w:r>
              <w:rPr>
                <w:noProof/>
                <w:webHidden/>
              </w:rPr>
              <w:t>49</w:t>
            </w:r>
            <w:r>
              <w:rPr>
                <w:noProof/>
                <w:webHidden/>
              </w:rPr>
              <w:fldChar w:fldCharType="end"/>
            </w:r>
          </w:hyperlink>
        </w:p>
        <w:p w14:paraId="418874BF" w14:textId="0ADB4FA8" w:rsidR="00EA518D" w:rsidRDefault="00EA518D">
          <w:pPr>
            <w:pStyle w:val="TOC2"/>
            <w:tabs>
              <w:tab w:val="right" w:leader="dot" w:pos="9350"/>
            </w:tabs>
            <w:rPr>
              <w:rFonts w:cstheme="minorBidi"/>
              <w:b w:val="0"/>
              <w:bCs w:val="0"/>
              <w:noProof/>
              <w:sz w:val="24"/>
              <w:szCs w:val="24"/>
            </w:rPr>
          </w:pPr>
          <w:hyperlink w:anchor="_Toc121228740" w:history="1">
            <w:r w:rsidRPr="00D02A80">
              <w:rPr>
                <w:rStyle w:val="Hyperlink"/>
                <w:rFonts w:eastAsia="Times New Roman"/>
                <w:noProof/>
                <w:lang w:val="en"/>
              </w:rPr>
              <w:t>Consultants</w:t>
            </w:r>
            <w:r>
              <w:rPr>
                <w:noProof/>
                <w:webHidden/>
              </w:rPr>
              <w:tab/>
            </w:r>
            <w:r>
              <w:rPr>
                <w:noProof/>
                <w:webHidden/>
              </w:rPr>
              <w:fldChar w:fldCharType="begin"/>
            </w:r>
            <w:r>
              <w:rPr>
                <w:noProof/>
                <w:webHidden/>
              </w:rPr>
              <w:instrText xml:space="preserve"> PAGEREF _Toc121228740 \h </w:instrText>
            </w:r>
            <w:r>
              <w:rPr>
                <w:noProof/>
                <w:webHidden/>
              </w:rPr>
            </w:r>
            <w:r>
              <w:rPr>
                <w:noProof/>
                <w:webHidden/>
              </w:rPr>
              <w:fldChar w:fldCharType="separate"/>
            </w:r>
            <w:r>
              <w:rPr>
                <w:noProof/>
                <w:webHidden/>
              </w:rPr>
              <w:t>49</w:t>
            </w:r>
            <w:r>
              <w:rPr>
                <w:noProof/>
                <w:webHidden/>
              </w:rPr>
              <w:fldChar w:fldCharType="end"/>
            </w:r>
          </w:hyperlink>
        </w:p>
        <w:p w14:paraId="2AF3AA0A" w14:textId="49CDC847" w:rsidR="00EA518D" w:rsidRDefault="00EA518D">
          <w:pPr>
            <w:pStyle w:val="TOC1"/>
            <w:tabs>
              <w:tab w:val="right" w:leader="dot" w:pos="9350"/>
            </w:tabs>
            <w:rPr>
              <w:rFonts w:cstheme="minorBidi"/>
              <w:b w:val="0"/>
              <w:bCs w:val="0"/>
              <w:i w:val="0"/>
              <w:iCs w:val="0"/>
              <w:noProof/>
            </w:rPr>
          </w:pPr>
          <w:hyperlink w:anchor="_Toc121228741" w:history="1">
            <w:r w:rsidRPr="00D02A80">
              <w:rPr>
                <w:rStyle w:val="Hyperlink"/>
                <w:rFonts w:eastAsia="Times New Roman"/>
                <w:noProof/>
                <w:lang w:val="en"/>
              </w:rPr>
              <w:t>Travel</w:t>
            </w:r>
            <w:r>
              <w:rPr>
                <w:noProof/>
                <w:webHidden/>
              </w:rPr>
              <w:tab/>
            </w:r>
            <w:r>
              <w:rPr>
                <w:noProof/>
                <w:webHidden/>
              </w:rPr>
              <w:fldChar w:fldCharType="begin"/>
            </w:r>
            <w:r>
              <w:rPr>
                <w:noProof/>
                <w:webHidden/>
              </w:rPr>
              <w:instrText xml:space="preserve"> PAGEREF _Toc121228741 \h </w:instrText>
            </w:r>
            <w:r>
              <w:rPr>
                <w:noProof/>
                <w:webHidden/>
              </w:rPr>
            </w:r>
            <w:r>
              <w:rPr>
                <w:noProof/>
                <w:webHidden/>
              </w:rPr>
              <w:fldChar w:fldCharType="separate"/>
            </w:r>
            <w:r>
              <w:rPr>
                <w:noProof/>
                <w:webHidden/>
              </w:rPr>
              <w:t>50</w:t>
            </w:r>
            <w:r>
              <w:rPr>
                <w:noProof/>
                <w:webHidden/>
              </w:rPr>
              <w:fldChar w:fldCharType="end"/>
            </w:r>
          </w:hyperlink>
        </w:p>
        <w:p w14:paraId="60CF15A0" w14:textId="3D501E06" w:rsidR="00EA518D" w:rsidRDefault="00EA518D">
          <w:pPr>
            <w:pStyle w:val="TOC2"/>
            <w:tabs>
              <w:tab w:val="right" w:leader="dot" w:pos="9350"/>
            </w:tabs>
            <w:rPr>
              <w:rFonts w:cstheme="minorBidi"/>
              <w:b w:val="0"/>
              <w:bCs w:val="0"/>
              <w:noProof/>
              <w:sz w:val="24"/>
              <w:szCs w:val="24"/>
            </w:rPr>
          </w:pPr>
          <w:hyperlink w:anchor="_Toc121228742" w:history="1">
            <w:r w:rsidRPr="00D02A80">
              <w:rPr>
                <w:rStyle w:val="Hyperlink"/>
                <w:rFonts w:eastAsia="Times New Roman"/>
                <w:noProof/>
                <w:lang w:val="en"/>
              </w:rPr>
              <w:t>Travel</w:t>
            </w:r>
            <w:r>
              <w:rPr>
                <w:noProof/>
                <w:webHidden/>
              </w:rPr>
              <w:tab/>
            </w:r>
            <w:r>
              <w:rPr>
                <w:noProof/>
                <w:webHidden/>
              </w:rPr>
              <w:fldChar w:fldCharType="begin"/>
            </w:r>
            <w:r>
              <w:rPr>
                <w:noProof/>
                <w:webHidden/>
              </w:rPr>
              <w:instrText xml:space="preserve"> PAGEREF _Toc121228742 \h </w:instrText>
            </w:r>
            <w:r>
              <w:rPr>
                <w:noProof/>
                <w:webHidden/>
              </w:rPr>
            </w:r>
            <w:r>
              <w:rPr>
                <w:noProof/>
                <w:webHidden/>
              </w:rPr>
              <w:fldChar w:fldCharType="separate"/>
            </w:r>
            <w:r>
              <w:rPr>
                <w:noProof/>
                <w:webHidden/>
              </w:rPr>
              <w:t>50</w:t>
            </w:r>
            <w:r>
              <w:rPr>
                <w:noProof/>
                <w:webHidden/>
              </w:rPr>
              <w:fldChar w:fldCharType="end"/>
            </w:r>
          </w:hyperlink>
        </w:p>
        <w:p w14:paraId="037D8CB8" w14:textId="54E5AA94" w:rsidR="00EA518D" w:rsidRDefault="00EA518D">
          <w:pPr>
            <w:pStyle w:val="TOC1"/>
            <w:tabs>
              <w:tab w:val="right" w:leader="dot" w:pos="9350"/>
            </w:tabs>
            <w:rPr>
              <w:rFonts w:cstheme="minorBidi"/>
              <w:b w:val="0"/>
              <w:bCs w:val="0"/>
              <w:i w:val="0"/>
              <w:iCs w:val="0"/>
              <w:noProof/>
            </w:rPr>
          </w:pPr>
          <w:hyperlink w:anchor="_Toc121228743" w:history="1">
            <w:r w:rsidRPr="00D02A80">
              <w:rPr>
                <w:rStyle w:val="Hyperlink"/>
                <w:rFonts w:eastAsia="Times New Roman"/>
                <w:noProof/>
                <w:lang w:val="en"/>
              </w:rPr>
              <w:t>Capital Expenditures/Non-Expendable Equipment</w:t>
            </w:r>
            <w:r>
              <w:rPr>
                <w:noProof/>
                <w:webHidden/>
              </w:rPr>
              <w:tab/>
            </w:r>
            <w:r>
              <w:rPr>
                <w:noProof/>
                <w:webHidden/>
              </w:rPr>
              <w:fldChar w:fldCharType="begin"/>
            </w:r>
            <w:r>
              <w:rPr>
                <w:noProof/>
                <w:webHidden/>
              </w:rPr>
              <w:instrText xml:space="preserve"> PAGEREF _Toc121228743 \h </w:instrText>
            </w:r>
            <w:r>
              <w:rPr>
                <w:noProof/>
                <w:webHidden/>
              </w:rPr>
            </w:r>
            <w:r>
              <w:rPr>
                <w:noProof/>
                <w:webHidden/>
              </w:rPr>
              <w:fldChar w:fldCharType="separate"/>
            </w:r>
            <w:r>
              <w:rPr>
                <w:noProof/>
                <w:webHidden/>
              </w:rPr>
              <w:t>50</w:t>
            </w:r>
            <w:r>
              <w:rPr>
                <w:noProof/>
                <w:webHidden/>
              </w:rPr>
              <w:fldChar w:fldCharType="end"/>
            </w:r>
          </w:hyperlink>
        </w:p>
        <w:p w14:paraId="028C3069" w14:textId="7F28139D" w:rsidR="00EA518D" w:rsidRDefault="00EA518D">
          <w:pPr>
            <w:pStyle w:val="TOC2"/>
            <w:tabs>
              <w:tab w:val="right" w:leader="dot" w:pos="9350"/>
            </w:tabs>
            <w:rPr>
              <w:rFonts w:cstheme="minorBidi"/>
              <w:b w:val="0"/>
              <w:bCs w:val="0"/>
              <w:noProof/>
              <w:sz w:val="24"/>
              <w:szCs w:val="24"/>
            </w:rPr>
          </w:pPr>
          <w:hyperlink w:anchor="_Toc121228744" w:history="1">
            <w:r w:rsidRPr="00D02A80">
              <w:rPr>
                <w:rStyle w:val="Hyperlink"/>
                <w:rFonts w:eastAsia="Times New Roman"/>
                <w:noProof/>
                <w:lang w:val="en"/>
              </w:rPr>
              <w:t>Capital Expenditures/Non-Expendable Equipment</w:t>
            </w:r>
            <w:r>
              <w:rPr>
                <w:noProof/>
                <w:webHidden/>
              </w:rPr>
              <w:tab/>
            </w:r>
            <w:r>
              <w:rPr>
                <w:noProof/>
                <w:webHidden/>
              </w:rPr>
              <w:fldChar w:fldCharType="begin"/>
            </w:r>
            <w:r>
              <w:rPr>
                <w:noProof/>
                <w:webHidden/>
              </w:rPr>
              <w:instrText xml:space="preserve"> PAGEREF _Toc121228744 \h </w:instrText>
            </w:r>
            <w:r>
              <w:rPr>
                <w:noProof/>
                <w:webHidden/>
              </w:rPr>
            </w:r>
            <w:r>
              <w:rPr>
                <w:noProof/>
                <w:webHidden/>
              </w:rPr>
              <w:fldChar w:fldCharType="separate"/>
            </w:r>
            <w:r>
              <w:rPr>
                <w:noProof/>
                <w:webHidden/>
              </w:rPr>
              <w:t>50</w:t>
            </w:r>
            <w:r>
              <w:rPr>
                <w:noProof/>
                <w:webHidden/>
              </w:rPr>
              <w:fldChar w:fldCharType="end"/>
            </w:r>
          </w:hyperlink>
        </w:p>
        <w:p w14:paraId="5729DD26" w14:textId="5BA3FA76" w:rsidR="00EA518D" w:rsidRDefault="00EA518D">
          <w:pPr>
            <w:pStyle w:val="TOC1"/>
            <w:tabs>
              <w:tab w:val="right" w:leader="dot" w:pos="9350"/>
            </w:tabs>
            <w:rPr>
              <w:rFonts w:cstheme="minorBidi"/>
              <w:b w:val="0"/>
              <w:bCs w:val="0"/>
              <w:i w:val="0"/>
              <w:iCs w:val="0"/>
              <w:noProof/>
            </w:rPr>
          </w:pPr>
          <w:hyperlink w:anchor="_Toc121228745" w:history="1">
            <w:r w:rsidRPr="00D02A80">
              <w:rPr>
                <w:rStyle w:val="Hyperlink"/>
                <w:rFonts w:eastAsia="Times New Roman"/>
                <w:noProof/>
                <w:lang w:val="en"/>
              </w:rPr>
              <w:t>Expendable Supplies and Equipment</w:t>
            </w:r>
            <w:r>
              <w:rPr>
                <w:noProof/>
                <w:webHidden/>
              </w:rPr>
              <w:tab/>
            </w:r>
            <w:r>
              <w:rPr>
                <w:noProof/>
                <w:webHidden/>
              </w:rPr>
              <w:fldChar w:fldCharType="begin"/>
            </w:r>
            <w:r>
              <w:rPr>
                <w:noProof/>
                <w:webHidden/>
              </w:rPr>
              <w:instrText xml:space="preserve"> PAGEREF _Toc121228745 \h </w:instrText>
            </w:r>
            <w:r>
              <w:rPr>
                <w:noProof/>
                <w:webHidden/>
              </w:rPr>
            </w:r>
            <w:r>
              <w:rPr>
                <w:noProof/>
                <w:webHidden/>
              </w:rPr>
              <w:fldChar w:fldCharType="separate"/>
            </w:r>
            <w:r>
              <w:rPr>
                <w:noProof/>
                <w:webHidden/>
              </w:rPr>
              <w:t>50</w:t>
            </w:r>
            <w:r>
              <w:rPr>
                <w:noProof/>
                <w:webHidden/>
              </w:rPr>
              <w:fldChar w:fldCharType="end"/>
            </w:r>
          </w:hyperlink>
        </w:p>
        <w:p w14:paraId="7C15CCB3" w14:textId="69219D25" w:rsidR="00EA518D" w:rsidRDefault="00EA518D">
          <w:pPr>
            <w:pStyle w:val="TOC2"/>
            <w:tabs>
              <w:tab w:val="right" w:leader="dot" w:pos="9350"/>
            </w:tabs>
            <w:rPr>
              <w:rFonts w:cstheme="minorBidi"/>
              <w:b w:val="0"/>
              <w:bCs w:val="0"/>
              <w:noProof/>
              <w:sz w:val="24"/>
              <w:szCs w:val="24"/>
            </w:rPr>
          </w:pPr>
          <w:hyperlink w:anchor="_Toc121228746" w:history="1">
            <w:r w:rsidRPr="00D02A80">
              <w:rPr>
                <w:rStyle w:val="Hyperlink"/>
                <w:rFonts w:eastAsia="Times New Roman"/>
                <w:noProof/>
                <w:lang w:val="en"/>
              </w:rPr>
              <w:t>Expendable Supplies and Equipment</w:t>
            </w:r>
            <w:r>
              <w:rPr>
                <w:noProof/>
                <w:webHidden/>
              </w:rPr>
              <w:tab/>
            </w:r>
            <w:r>
              <w:rPr>
                <w:noProof/>
                <w:webHidden/>
              </w:rPr>
              <w:fldChar w:fldCharType="begin"/>
            </w:r>
            <w:r>
              <w:rPr>
                <w:noProof/>
                <w:webHidden/>
              </w:rPr>
              <w:instrText xml:space="preserve"> PAGEREF _Toc121228746 \h </w:instrText>
            </w:r>
            <w:r>
              <w:rPr>
                <w:noProof/>
                <w:webHidden/>
              </w:rPr>
            </w:r>
            <w:r>
              <w:rPr>
                <w:noProof/>
                <w:webHidden/>
              </w:rPr>
              <w:fldChar w:fldCharType="separate"/>
            </w:r>
            <w:r>
              <w:rPr>
                <w:noProof/>
                <w:webHidden/>
              </w:rPr>
              <w:t>50</w:t>
            </w:r>
            <w:r>
              <w:rPr>
                <w:noProof/>
                <w:webHidden/>
              </w:rPr>
              <w:fldChar w:fldCharType="end"/>
            </w:r>
          </w:hyperlink>
        </w:p>
        <w:p w14:paraId="6B5AF453" w14:textId="2B8EE6C7" w:rsidR="00EA518D" w:rsidRDefault="00EA518D">
          <w:pPr>
            <w:pStyle w:val="TOC1"/>
            <w:tabs>
              <w:tab w:val="right" w:leader="dot" w:pos="9350"/>
            </w:tabs>
            <w:rPr>
              <w:rFonts w:cstheme="minorBidi"/>
              <w:b w:val="0"/>
              <w:bCs w:val="0"/>
              <w:i w:val="0"/>
              <w:iCs w:val="0"/>
              <w:noProof/>
            </w:rPr>
          </w:pPr>
          <w:hyperlink w:anchor="_Toc121228747" w:history="1">
            <w:r w:rsidRPr="00D02A80">
              <w:rPr>
                <w:rStyle w:val="Hyperlink"/>
                <w:rFonts w:eastAsia="Times New Roman"/>
                <w:noProof/>
                <w:lang w:val="en"/>
              </w:rPr>
              <w:t>Publication Costs</w:t>
            </w:r>
            <w:r>
              <w:rPr>
                <w:noProof/>
                <w:webHidden/>
              </w:rPr>
              <w:tab/>
            </w:r>
            <w:r>
              <w:rPr>
                <w:noProof/>
                <w:webHidden/>
              </w:rPr>
              <w:fldChar w:fldCharType="begin"/>
            </w:r>
            <w:r>
              <w:rPr>
                <w:noProof/>
                <w:webHidden/>
              </w:rPr>
              <w:instrText xml:space="preserve"> PAGEREF _Toc121228747 \h </w:instrText>
            </w:r>
            <w:r>
              <w:rPr>
                <w:noProof/>
                <w:webHidden/>
              </w:rPr>
            </w:r>
            <w:r>
              <w:rPr>
                <w:noProof/>
                <w:webHidden/>
              </w:rPr>
              <w:fldChar w:fldCharType="separate"/>
            </w:r>
            <w:r>
              <w:rPr>
                <w:noProof/>
                <w:webHidden/>
              </w:rPr>
              <w:t>51</w:t>
            </w:r>
            <w:r>
              <w:rPr>
                <w:noProof/>
                <w:webHidden/>
              </w:rPr>
              <w:fldChar w:fldCharType="end"/>
            </w:r>
          </w:hyperlink>
        </w:p>
        <w:p w14:paraId="1B5BF364" w14:textId="4EEC38F5" w:rsidR="00EA518D" w:rsidRDefault="00EA518D">
          <w:pPr>
            <w:pStyle w:val="TOC2"/>
            <w:tabs>
              <w:tab w:val="right" w:leader="dot" w:pos="9350"/>
            </w:tabs>
            <w:rPr>
              <w:rFonts w:cstheme="minorBidi"/>
              <w:b w:val="0"/>
              <w:bCs w:val="0"/>
              <w:noProof/>
              <w:sz w:val="24"/>
              <w:szCs w:val="24"/>
            </w:rPr>
          </w:pPr>
          <w:hyperlink w:anchor="_Toc121228748" w:history="1">
            <w:r w:rsidRPr="00D02A80">
              <w:rPr>
                <w:rStyle w:val="Hyperlink"/>
                <w:rFonts w:eastAsia="Times New Roman"/>
                <w:noProof/>
                <w:lang w:val="en"/>
              </w:rPr>
              <w:t>Publication Costs</w:t>
            </w:r>
            <w:r>
              <w:rPr>
                <w:noProof/>
                <w:webHidden/>
              </w:rPr>
              <w:tab/>
            </w:r>
            <w:r>
              <w:rPr>
                <w:noProof/>
                <w:webHidden/>
              </w:rPr>
              <w:fldChar w:fldCharType="begin"/>
            </w:r>
            <w:r>
              <w:rPr>
                <w:noProof/>
                <w:webHidden/>
              </w:rPr>
              <w:instrText xml:space="preserve"> PAGEREF _Toc121228748 \h </w:instrText>
            </w:r>
            <w:r>
              <w:rPr>
                <w:noProof/>
                <w:webHidden/>
              </w:rPr>
            </w:r>
            <w:r>
              <w:rPr>
                <w:noProof/>
                <w:webHidden/>
              </w:rPr>
              <w:fldChar w:fldCharType="separate"/>
            </w:r>
            <w:r>
              <w:rPr>
                <w:noProof/>
                <w:webHidden/>
              </w:rPr>
              <w:t>51</w:t>
            </w:r>
            <w:r>
              <w:rPr>
                <w:noProof/>
                <w:webHidden/>
              </w:rPr>
              <w:fldChar w:fldCharType="end"/>
            </w:r>
          </w:hyperlink>
        </w:p>
        <w:p w14:paraId="3194F1B6" w14:textId="303822BB" w:rsidR="00EA518D" w:rsidRDefault="00EA518D">
          <w:pPr>
            <w:pStyle w:val="TOC1"/>
            <w:tabs>
              <w:tab w:val="right" w:leader="dot" w:pos="9350"/>
            </w:tabs>
            <w:rPr>
              <w:rFonts w:cstheme="minorBidi"/>
              <w:b w:val="0"/>
              <w:bCs w:val="0"/>
              <w:i w:val="0"/>
              <w:iCs w:val="0"/>
              <w:noProof/>
            </w:rPr>
          </w:pPr>
          <w:hyperlink w:anchor="_Toc121228749" w:history="1">
            <w:r w:rsidRPr="00D02A80">
              <w:rPr>
                <w:rStyle w:val="Hyperlink"/>
                <w:rFonts w:eastAsia="Times New Roman"/>
                <w:noProof/>
                <w:lang w:val="en"/>
              </w:rPr>
              <w:t>Sub-recipients</w:t>
            </w:r>
            <w:r>
              <w:rPr>
                <w:noProof/>
                <w:webHidden/>
              </w:rPr>
              <w:tab/>
            </w:r>
            <w:r>
              <w:rPr>
                <w:noProof/>
                <w:webHidden/>
              </w:rPr>
              <w:fldChar w:fldCharType="begin"/>
            </w:r>
            <w:r>
              <w:rPr>
                <w:noProof/>
                <w:webHidden/>
              </w:rPr>
              <w:instrText xml:space="preserve"> PAGEREF _Toc121228749 \h </w:instrText>
            </w:r>
            <w:r>
              <w:rPr>
                <w:noProof/>
                <w:webHidden/>
              </w:rPr>
            </w:r>
            <w:r>
              <w:rPr>
                <w:noProof/>
                <w:webHidden/>
              </w:rPr>
              <w:fldChar w:fldCharType="separate"/>
            </w:r>
            <w:r>
              <w:rPr>
                <w:noProof/>
                <w:webHidden/>
              </w:rPr>
              <w:t>51</w:t>
            </w:r>
            <w:r>
              <w:rPr>
                <w:noProof/>
                <w:webHidden/>
              </w:rPr>
              <w:fldChar w:fldCharType="end"/>
            </w:r>
          </w:hyperlink>
        </w:p>
        <w:p w14:paraId="3A09974D" w14:textId="563DE54A" w:rsidR="00EA518D" w:rsidRDefault="00EA518D">
          <w:pPr>
            <w:pStyle w:val="TOC2"/>
            <w:tabs>
              <w:tab w:val="right" w:leader="dot" w:pos="9350"/>
            </w:tabs>
            <w:rPr>
              <w:rFonts w:cstheme="minorBidi"/>
              <w:b w:val="0"/>
              <w:bCs w:val="0"/>
              <w:noProof/>
              <w:sz w:val="24"/>
              <w:szCs w:val="24"/>
            </w:rPr>
          </w:pPr>
          <w:hyperlink w:anchor="_Toc121228750" w:history="1">
            <w:r w:rsidRPr="00D02A80">
              <w:rPr>
                <w:rStyle w:val="Hyperlink"/>
                <w:rFonts w:eastAsia="Times New Roman"/>
                <w:noProof/>
                <w:lang w:val="en"/>
              </w:rPr>
              <w:t>Sub-recipients</w:t>
            </w:r>
            <w:r>
              <w:rPr>
                <w:noProof/>
                <w:webHidden/>
              </w:rPr>
              <w:tab/>
            </w:r>
            <w:r>
              <w:rPr>
                <w:noProof/>
                <w:webHidden/>
              </w:rPr>
              <w:fldChar w:fldCharType="begin"/>
            </w:r>
            <w:r>
              <w:rPr>
                <w:noProof/>
                <w:webHidden/>
              </w:rPr>
              <w:instrText xml:space="preserve"> PAGEREF _Toc121228750 \h </w:instrText>
            </w:r>
            <w:r>
              <w:rPr>
                <w:noProof/>
                <w:webHidden/>
              </w:rPr>
            </w:r>
            <w:r>
              <w:rPr>
                <w:noProof/>
                <w:webHidden/>
              </w:rPr>
              <w:fldChar w:fldCharType="separate"/>
            </w:r>
            <w:r>
              <w:rPr>
                <w:noProof/>
                <w:webHidden/>
              </w:rPr>
              <w:t>51</w:t>
            </w:r>
            <w:r>
              <w:rPr>
                <w:noProof/>
                <w:webHidden/>
              </w:rPr>
              <w:fldChar w:fldCharType="end"/>
            </w:r>
          </w:hyperlink>
        </w:p>
        <w:p w14:paraId="1CFE4A0E" w14:textId="34EAD755" w:rsidR="00EA518D" w:rsidRDefault="00EA518D">
          <w:pPr>
            <w:pStyle w:val="TOC1"/>
            <w:tabs>
              <w:tab w:val="right" w:leader="dot" w:pos="9350"/>
            </w:tabs>
            <w:rPr>
              <w:rFonts w:cstheme="minorBidi"/>
              <w:b w:val="0"/>
              <w:bCs w:val="0"/>
              <w:i w:val="0"/>
              <w:iCs w:val="0"/>
              <w:noProof/>
            </w:rPr>
          </w:pPr>
          <w:hyperlink w:anchor="_Toc121228751" w:history="1">
            <w:r w:rsidRPr="00D02A80">
              <w:rPr>
                <w:rStyle w:val="Hyperlink"/>
                <w:rFonts w:eastAsia="Times New Roman"/>
                <w:noProof/>
                <w:lang w:val="en"/>
              </w:rPr>
              <w:t>Other Direct Costs</w:t>
            </w:r>
            <w:r>
              <w:rPr>
                <w:noProof/>
                <w:webHidden/>
              </w:rPr>
              <w:tab/>
            </w:r>
            <w:r>
              <w:rPr>
                <w:noProof/>
                <w:webHidden/>
              </w:rPr>
              <w:fldChar w:fldCharType="begin"/>
            </w:r>
            <w:r>
              <w:rPr>
                <w:noProof/>
                <w:webHidden/>
              </w:rPr>
              <w:instrText xml:space="preserve"> PAGEREF _Toc121228751 \h </w:instrText>
            </w:r>
            <w:r>
              <w:rPr>
                <w:noProof/>
                <w:webHidden/>
              </w:rPr>
            </w:r>
            <w:r>
              <w:rPr>
                <w:noProof/>
                <w:webHidden/>
              </w:rPr>
              <w:fldChar w:fldCharType="separate"/>
            </w:r>
            <w:r>
              <w:rPr>
                <w:noProof/>
                <w:webHidden/>
              </w:rPr>
              <w:t>51</w:t>
            </w:r>
            <w:r>
              <w:rPr>
                <w:noProof/>
                <w:webHidden/>
              </w:rPr>
              <w:fldChar w:fldCharType="end"/>
            </w:r>
          </w:hyperlink>
        </w:p>
        <w:p w14:paraId="626BAFD5" w14:textId="6BCFA147" w:rsidR="00EA518D" w:rsidRDefault="00EA518D">
          <w:pPr>
            <w:pStyle w:val="TOC2"/>
            <w:tabs>
              <w:tab w:val="right" w:leader="dot" w:pos="9350"/>
            </w:tabs>
            <w:rPr>
              <w:rFonts w:cstheme="minorBidi"/>
              <w:b w:val="0"/>
              <w:bCs w:val="0"/>
              <w:noProof/>
              <w:sz w:val="24"/>
              <w:szCs w:val="24"/>
            </w:rPr>
          </w:pPr>
          <w:hyperlink w:anchor="_Toc121228752" w:history="1">
            <w:r w:rsidRPr="00D02A80">
              <w:rPr>
                <w:rStyle w:val="Hyperlink"/>
                <w:rFonts w:eastAsia="Times New Roman"/>
                <w:noProof/>
                <w:lang w:val="en"/>
              </w:rPr>
              <w:t>Other Direct Costs</w:t>
            </w:r>
            <w:r>
              <w:rPr>
                <w:noProof/>
                <w:webHidden/>
              </w:rPr>
              <w:tab/>
            </w:r>
            <w:r>
              <w:rPr>
                <w:noProof/>
                <w:webHidden/>
              </w:rPr>
              <w:fldChar w:fldCharType="begin"/>
            </w:r>
            <w:r>
              <w:rPr>
                <w:noProof/>
                <w:webHidden/>
              </w:rPr>
              <w:instrText xml:space="preserve"> PAGEREF _Toc121228752 \h </w:instrText>
            </w:r>
            <w:r>
              <w:rPr>
                <w:noProof/>
                <w:webHidden/>
              </w:rPr>
            </w:r>
            <w:r>
              <w:rPr>
                <w:noProof/>
                <w:webHidden/>
              </w:rPr>
              <w:fldChar w:fldCharType="separate"/>
            </w:r>
            <w:r>
              <w:rPr>
                <w:noProof/>
                <w:webHidden/>
              </w:rPr>
              <w:t>51</w:t>
            </w:r>
            <w:r>
              <w:rPr>
                <w:noProof/>
                <w:webHidden/>
              </w:rPr>
              <w:fldChar w:fldCharType="end"/>
            </w:r>
          </w:hyperlink>
        </w:p>
        <w:p w14:paraId="584579C9" w14:textId="2EB66D35" w:rsidR="00EA518D" w:rsidRDefault="00EA518D">
          <w:pPr>
            <w:pStyle w:val="TOC1"/>
            <w:tabs>
              <w:tab w:val="right" w:leader="dot" w:pos="9350"/>
            </w:tabs>
            <w:rPr>
              <w:rFonts w:cstheme="minorBidi"/>
              <w:b w:val="0"/>
              <w:bCs w:val="0"/>
              <w:i w:val="0"/>
              <w:iCs w:val="0"/>
              <w:noProof/>
            </w:rPr>
          </w:pPr>
          <w:hyperlink w:anchor="_Toc121228753" w:history="1">
            <w:r w:rsidRPr="00D02A80">
              <w:rPr>
                <w:rStyle w:val="Hyperlink"/>
                <w:rFonts w:eastAsia="Times New Roman"/>
                <w:noProof/>
                <w:lang w:val="en"/>
              </w:rPr>
              <w:t>Representations and Certifications</w:t>
            </w:r>
            <w:r>
              <w:rPr>
                <w:noProof/>
                <w:webHidden/>
              </w:rPr>
              <w:tab/>
            </w:r>
            <w:r>
              <w:rPr>
                <w:noProof/>
                <w:webHidden/>
              </w:rPr>
              <w:fldChar w:fldCharType="begin"/>
            </w:r>
            <w:r>
              <w:rPr>
                <w:noProof/>
                <w:webHidden/>
              </w:rPr>
              <w:instrText xml:space="preserve"> PAGEREF _Toc121228753 \h </w:instrText>
            </w:r>
            <w:r>
              <w:rPr>
                <w:noProof/>
                <w:webHidden/>
              </w:rPr>
            </w:r>
            <w:r>
              <w:rPr>
                <w:noProof/>
                <w:webHidden/>
              </w:rPr>
              <w:fldChar w:fldCharType="separate"/>
            </w:r>
            <w:r>
              <w:rPr>
                <w:noProof/>
                <w:webHidden/>
              </w:rPr>
              <w:t>52</w:t>
            </w:r>
            <w:r>
              <w:rPr>
                <w:noProof/>
                <w:webHidden/>
              </w:rPr>
              <w:fldChar w:fldCharType="end"/>
            </w:r>
          </w:hyperlink>
        </w:p>
        <w:p w14:paraId="7C5DF413" w14:textId="72BF7574" w:rsidR="00EA518D" w:rsidRDefault="00EA518D">
          <w:pPr>
            <w:pStyle w:val="TOC2"/>
            <w:tabs>
              <w:tab w:val="right" w:leader="dot" w:pos="9350"/>
            </w:tabs>
            <w:rPr>
              <w:rFonts w:cstheme="minorBidi"/>
              <w:b w:val="0"/>
              <w:bCs w:val="0"/>
              <w:noProof/>
              <w:sz w:val="24"/>
              <w:szCs w:val="24"/>
            </w:rPr>
          </w:pPr>
          <w:hyperlink w:anchor="_Toc121228754" w:history="1">
            <w:r w:rsidRPr="00D02A80">
              <w:rPr>
                <w:rStyle w:val="Hyperlink"/>
                <w:rFonts w:eastAsia="Times New Roman"/>
                <w:noProof/>
                <w:lang w:val="en"/>
              </w:rPr>
              <w:t>Representations and Certifications</w:t>
            </w:r>
            <w:r>
              <w:rPr>
                <w:noProof/>
                <w:webHidden/>
              </w:rPr>
              <w:tab/>
            </w:r>
            <w:r>
              <w:rPr>
                <w:noProof/>
                <w:webHidden/>
              </w:rPr>
              <w:fldChar w:fldCharType="begin"/>
            </w:r>
            <w:r>
              <w:rPr>
                <w:noProof/>
                <w:webHidden/>
              </w:rPr>
              <w:instrText xml:space="preserve"> PAGEREF _Toc121228754 \h </w:instrText>
            </w:r>
            <w:r>
              <w:rPr>
                <w:noProof/>
                <w:webHidden/>
              </w:rPr>
            </w:r>
            <w:r>
              <w:rPr>
                <w:noProof/>
                <w:webHidden/>
              </w:rPr>
              <w:fldChar w:fldCharType="separate"/>
            </w:r>
            <w:r>
              <w:rPr>
                <w:noProof/>
                <w:webHidden/>
              </w:rPr>
              <w:t>52</w:t>
            </w:r>
            <w:r>
              <w:rPr>
                <w:noProof/>
                <w:webHidden/>
              </w:rPr>
              <w:fldChar w:fldCharType="end"/>
            </w:r>
          </w:hyperlink>
        </w:p>
        <w:p w14:paraId="3B6977DC" w14:textId="2E1FCAA0" w:rsidR="00EA518D" w:rsidRDefault="00EA518D">
          <w:pPr>
            <w:pStyle w:val="TOC1"/>
            <w:tabs>
              <w:tab w:val="right" w:leader="dot" w:pos="9350"/>
            </w:tabs>
            <w:rPr>
              <w:rFonts w:cstheme="minorBidi"/>
              <w:b w:val="0"/>
              <w:bCs w:val="0"/>
              <w:i w:val="0"/>
              <w:iCs w:val="0"/>
              <w:noProof/>
            </w:rPr>
          </w:pPr>
          <w:hyperlink w:anchor="_Toc121228755" w:history="1">
            <w:r w:rsidRPr="00D02A80">
              <w:rPr>
                <w:rStyle w:val="Hyperlink"/>
                <w:rFonts w:eastAsia="Times New Roman"/>
                <w:noProof/>
                <w:lang w:val="en"/>
              </w:rPr>
              <w:t>Facilities and Administrative Costs</w:t>
            </w:r>
            <w:r>
              <w:rPr>
                <w:noProof/>
                <w:webHidden/>
              </w:rPr>
              <w:tab/>
            </w:r>
            <w:r>
              <w:rPr>
                <w:noProof/>
                <w:webHidden/>
              </w:rPr>
              <w:fldChar w:fldCharType="begin"/>
            </w:r>
            <w:r>
              <w:rPr>
                <w:noProof/>
                <w:webHidden/>
              </w:rPr>
              <w:instrText xml:space="preserve"> PAGEREF _Toc121228755 \h </w:instrText>
            </w:r>
            <w:r>
              <w:rPr>
                <w:noProof/>
                <w:webHidden/>
              </w:rPr>
            </w:r>
            <w:r>
              <w:rPr>
                <w:noProof/>
                <w:webHidden/>
              </w:rPr>
              <w:fldChar w:fldCharType="separate"/>
            </w:r>
            <w:r>
              <w:rPr>
                <w:noProof/>
                <w:webHidden/>
              </w:rPr>
              <w:t>52</w:t>
            </w:r>
            <w:r>
              <w:rPr>
                <w:noProof/>
                <w:webHidden/>
              </w:rPr>
              <w:fldChar w:fldCharType="end"/>
            </w:r>
          </w:hyperlink>
        </w:p>
        <w:p w14:paraId="58280F9B" w14:textId="164F01EC" w:rsidR="00EA518D" w:rsidRDefault="00EA518D">
          <w:pPr>
            <w:pStyle w:val="TOC2"/>
            <w:tabs>
              <w:tab w:val="right" w:leader="dot" w:pos="9350"/>
            </w:tabs>
            <w:rPr>
              <w:rFonts w:cstheme="minorBidi"/>
              <w:b w:val="0"/>
              <w:bCs w:val="0"/>
              <w:noProof/>
              <w:sz w:val="24"/>
              <w:szCs w:val="24"/>
            </w:rPr>
          </w:pPr>
          <w:hyperlink w:anchor="_Toc121228756" w:history="1">
            <w:r w:rsidRPr="00D02A80">
              <w:rPr>
                <w:rStyle w:val="Hyperlink"/>
                <w:rFonts w:eastAsia="Times New Roman"/>
                <w:noProof/>
                <w:lang w:val="en"/>
              </w:rPr>
              <w:t>Facilities and Administrative Costs</w:t>
            </w:r>
            <w:r>
              <w:rPr>
                <w:noProof/>
                <w:webHidden/>
              </w:rPr>
              <w:tab/>
            </w:r>
            <w:r>
              <w:rPr>
                <w:noProof/>
                <w:webHidden/>
              </w:rPr>
              <w:fldChar w:fldCharType="begin"/>
            </w:r>
            <w:r>
              <w:rPr>
                <w:noProof/>
                <w:webHidden/>
              </w:rPr>
              <w:instrText xml:space="preserve"> PAGEREF _Toc121228756 \h </w:instrText>
            </w:r>
            <w:r>
              <w:rPr>
                <w:noProof/>
                <w:webHidden/>
              </w:rPr>
            </w:r>
            <w:r>
              <w:rPr>
                <w:noProof/>
                <w:webHidden/>
              </w:rPr>
              <w:fldChar w:fldCharType="separate"/>
            </w:r>
            <w:r>
              <w:rPr>
                <w:noProof/>
                <w:webHidden/>
              </w:rPr>
              <w:t>52</w:t>
            </w:r>
            <w:r>
              <w:rPr>
                <w:noProof/>
                <w:webHidden/>
              </w:rPr>
              <w:fldChar w:fldCharType="end"/>
            </w:r>
          </w:hyperlink>
        </w:p>
        <w:p w14:paraId="13EBA19A" w14:textId="457570AA" w:rsidR="00EA518D" w:rsidRDefault="00EA518D">
          <w:pPr>
            <w:pStyle w:val="TOC1"/>
            <w:tabs>
              <w:tab w:val="right" w:leader="dot" w:pos="9350"/>
            </w:tabs>
            <w:rPr>
              <w:rFonts w:cstheme="minorBidi"/>
              <w:b w:val="0"/>
              <w:bCs w:val="0"/>
              <w:i w:val="0"/>
              <w:iCs w:val="0"/>
              <w:noProof/>
            </w:rPr>
          </w:pPr>
          <w:hyperlink w:anchor="_Toc121228757" w:history="1">
            <w:r w:rsidRPr="00D02A80">
              <w:rPr>
                <w:rStyle w:val="Hyperlink"/>
                <w:rFonts w:eastAsia="Times New Roman"/>
                <w:noProof/>
                <w:lang w:val="en"/>
              </w:rPr>
              <w:t>Cost Sharing</w:t>
            </w:r>
            <w:r>
              <w:rPr>
                <w:noProof/>
                <w:webHidden/>
              </w:rPr>
              <w:tab/>
            </w:r>
            <w:r>
              <w:rPr>
                <w:noProof/>
                <w:webHidden/>
              </w:rPr>
              <w:fldChar w:fldCharType="begin"/>
            </w:r>
            <w:r>
              <w:rPr>
                <w:noProof/>
                <w:webHidden/>
              </w:rPr>
              <w:instrText xml:space="preserve"> PAGEREF _Toc121228757 \h </w:instrText>
            </w:r>
            <w:r>
              <w:rPr>
                <w:noProof/>
                <w:webHidden/>
              </w:rPr>
            </w:r>
            <w:r>
              <w:rPr>
                <w:noProof/>
                <w:webHidden/>
              </w:rPr>
              <w:fldChar w:fldCharType="separate"/>
            </w:r>
            <w:r>
              <w:rPr>
                <w:noProof/>
                <w:webHidden/>
              </w:rPr>
              <w:t>53</w:t>
            </w:r>
            <w:r>
              <w:rPr>
                <w:noProof/>
                <w:webHidden/>
              </w:rPr>
              <w:fldChar w:fldCharType="end"/>
            </w:r>
          </w:hyperlink>
        </w:p>
        <w:p w14:paraId="51A340D3" w14:textId="08C074C1" w:rsidR="00EA518D" w:rsidRDefault="00EA518D">
          <w:pPr>
            <w:pStyle w:val="TOC2"/>
            <w:tabs>
              <w:tab w:val="right" w:leader="dot" w:pos="9350"/>
            </w:tabs>
            <w:rPr>
              <w:rFonts w:cstheme="minorBidi"/>
              <w:b w:val="0"/>
              <w:bCs w:val="0"/>
              <w:noProof/>
              <w:sz w:val="24"/>
              <w:szCs w:val="24"/>
            </w:rPr>
          </w:pPr>
          <w:hyperlink w:anchor="_Toc121228758" w:history="1">
            <w:r w:rsidRPr="00D02A80">
              <w:rPr>
                <w:rStyle w:val="Hyperlink"/>
                <w:rFonts w:eastAsia="Times New Roman"/>
                <w:noProof/>
                <w:lang w:val="en"/>
              </w:rPr>
              <w:t>Cost Sharing</w:t>
            </w:r>
            <w:r>
              <w:rPr>
                <w:noProof/>
                <w:webHidden/>
              </w:rPr>
              <w:tab/>
            </w:r>
            <w:r>
              <w:rPr>
                <w:noProof/>
                <w:webHidden/>
              </w:rPr>
              <w:fldChar w:fldCharType="begin"/>
            </w:r>
            <w:r>
              <w:rPr>
                <w:noProof/>
                <w:webHidden/>
              </w:rPr>
              <w:instrText xml:space="preserve"> PAGEREF _Toc121228758 \h </w:instrText>
            </w:r>
            <w:r>
              <w:rPr>
                <w:noProof/>
                <w:webHidden/>
              </w:rPr>
            </w:r>
            <w:r>
              <w:rPr>
                <w:noProof/>
                <w:webHidden/>
              </w:rPr>
              <w:fldChar w:fldCharType="separate"/>
            </w:r>
            <w:r>
              <w:rPr>
                <w:noProof/>
                <w:webHidden/>
              </w:rPr>
              <w:t>53</w:t>
            </w:r>
            <w:r>
              <w:rPr>
                <w:noProof/>
                <w:webHidden/>
              </w:rPr>
              <w:fldChar w:fldCharType="end"/>
            </w:r>
          </w:hyperlink>
        </w:p>
        <w:p w14:paraId="7EFABB1C" w14:textId="4070CA05" w:rsidR="00EA518D" w:rsidRDefault="00EA518D">
          <w:pPr>
            <w:pStyle w:val="TOC1"/>
            <w:tabs>
              <w:tab w:val="right" w:leader="dot" w:pos="9350"/>
            </w:tabs>
            <w:rPr>
              <w:rFonts w:cstheme="minorBidi"/>
              <w:b w:val="0"/>
              <w:bCs w:val="0"/>
              <w:i w:val="0"/>
              <w:iCs w:val="0"/>
              <w:noProof/>
            </w:rPr>
          </w:pPr>
          <w:hyperlink w:anchor="_Toc121228759" w:history="1">
            <w:r w:rsidRPr="00D02A80">
              <w:rPr>
                <w:rStyle w:val="Hyperlink"/>
                <w:rFonts w:eastAsia="Times New Roman"/>
                <w:noProof/>
                <w:lang w:val="en"/>
              </w:rPr>
              <w:t>Deadlines for Proposals</w:t>
            </w:r>
            <w:r>
              <w:rPr>
                <w:noProof/>
                <w:webHidden/>
              </w:rPr>
              <w:tab/>
            </w:r>
            <w:r>
              <w:rPr>
                <w:noProof/>
                <w:webHidden/>
              </w:rPr>
              <w:fldChar w:fldCharType="begin"/>
            </w:r>
            <w:r>
              <w:rPr>
                <w:noProof/>
                <w:webHidden/>
              </w:rPr>
              <w:instrText xml:space="preserve"> PAGEREF _Toc121228759 \h </w:instrText>
            </w:r>
            <w:r>
              <w:rPr>
                <w:noProof/>
                <w:webHidden/>
              </w:rPr>
            </w:r>
            <w:r>
              <w:rPr>
                <w:noProof/>
                <w:webHidden/>
              </w:rPr>
              <w:fldChar w:fldCharType="separate"/>
            </w:r>
            <w:r>
              <w:rPr>
                <w:noProof/>
                <w:webHidden/>
              </w:rPr>
              <w:t>53</w:t>
            </w:r>
            <w:r>
              <w:rPr>
                <w:noProof/>
                <w:webHidden/>
              </w:rPr>
              <w:fldChar w:fldCharType="end"/>
            </w:r>
          </w:hyperlink>
        </w:p>
        <w:p w14:paraId="73E926EB" w14:textId="4571394A" w:rsidR="00EA518D" w:rsidRDefault="00EA518D">
          <w:pPr>
            <w:pStyle w:val="TOC2"/>
            <w:tabs>
              <w:tab w:val="right" w:leader="dot" w:pos="9350"/>
            </w:tabs>
            <w:rPr>
              <w:rFonts w:cstheme="minorBidi"/>
              <w:b w:val="0"/>
              <w:bCs w:val="0"/>
              <w:noProof/>
              <w:sz w:val="24"/>
              <w:szCs w:val="24"/>
            </w:rPr>
          </w:pPr>
          <w:hyperlink w:anchor="_Toc121228760" w:history="1">
            <w:r w:rsidRPr="00D02A80">
              <w:rPr>
                <w:rStyle w:val="Hyperlink"/>
                <w:rFonts w:eastAsia="Times New Roman"/>
                <w:noProof/>
                <w:lang w:val="en"/>
              </w:rPr>
              <w:t>Deadlines for Proposals</w:t>
            </w:r>
            <w:r>
              <w:rPr>
                <w:noProof/>
                <w:webHidden/>
              </w:rPr>
              <w:tab/>
            </w:r>
            <w:r>
              <w:rPr>
                <w:noProof/>
                <w:webHidden/>
              </w:rPr>
              <w:fldChar w:fldCharType="begin"/>
            </w:r>
            <w:r>
              <w:rPr>
                <w:noProof/>
                <w:webHidden/>
              </w:rPr>
              <w:instrText xml:space="preserve"> PAGEREF _Toc121228760 \h </w:instrText>
            </w:r>
            <w:r>
              <w:rPr>
                <w:noProof/>
                <w:webHidden/>
              </w:rPr>
            </w:r>
            <w:r>
              <w:rPr>
                <w:noProof/>
                <w:webHidden/>
              </w:rPr>
              <w:fldChar w:fldCharType="separate"/>
            </w:r>
            <w:r>
              <w:rPr>
                <w:noProof/>
                <w:webHidden/>
              </w:rPr>
              <w:t>53</w:t>
            </w:r>
            <w:r>
              <w:rPr>
                <w:noProof/>
                <w:webHidden/>
              </w:rPr>
              <w:fldChar w:fldCharType="end"/>
            </w:r>
          </w:hyperlink>
        </w:p>
        <w:p w14:paraId="5286E80D" w14:textId="727B6338" w:rsidR="00EA518D" w:rsidRDefault="00EA518D">
          <w:pPr>
            <w:pStyle w:val="TOC1"/>
            <w:tabs>
              <w:tab w:val="right" w:leader="dot" w:pos="9350"/>
            </w:tabs>
            <w:rPr>
              <w:rFonts w:cstheme="minorBidi"/>
              <w:b w:val="0"/>
              <w:bCs w:val="0"/>
              <w:i w:val="0"/>
              <w:iCs w:val="0"/>
              <w:noProof/>
            </w:rPr>
          </w:pPr>
          <w:hyperlink w:anchor="_Toc121228761" w:history="1">
            <w:r w:rsidRPr="00D02A80">
              <w:rPr>
                <w:rStyle w:val="Hyperlink"/>
                <w:rFonts w:eastAsia="Times New Roman"/>
                <w:noProof/>
                <w:lang w:val="en"/>
              </w:rPr>
              <w:t>Electronic Submission of Proposals</w:t>
            </w:r>
            <w:r>
              <w:rPr>
                <w:noProof/>
                <w:webHidden/>
              </w:rPr>
              <w:tab/>
            </w:r>
            <w:r>
              <w:rPr>
                <w:noProof/>
                <w:webHidden/>
              </w:rPr>
              <w:fldChar w:fldCharType="begin"/>
            </w:r>
            <w:r>
              <w:rPr>
                <w:noProof/>
                <w:webHidden/>
              </w:rPr>
              <w:instrText xml:space="preserve"> PAGEREF _Toc121228761 \h </w:instrText>
            </w:r>
            <w:r>
              <w:rPr>
                <w:noProof/>
                <w:webHidden/>
              </w:rPr>
            </w:r>
            <w:r>
              <w:rPr>
                <w:noProof/>
                <w:webHidden/>
              </w:rPr>
              <w:fldChar w:fldCharType="separate"/>
            </w:r>
            <w:r>
              <w:rPr>
                <w:noProof/>
                <w:webHidden/>
              </w:rPr>
              <w:t>54</w:t>
            </w:r>
            <w:r>
              <w:rPr>
                <w:noProof/>
                <w:webHidden/>
              </w:rPr>
              <w:fldChar w:fldCharType="end"/>
            </w:r>
          </w:hyperlink>
        </w:p>
        <w:p w14:paraId="1C811D1B" w14:textId="3F7C1F50" w:rsidR="00EA518D" w:rsidRDefault="00EA518D">
          <w:pPr>
            <w:pStyle w:val="TOC2"/>
            <w:tabs>
              <w:tab w:val="right" w:leader="dot" w:pos="9350"/>
            </w:tabs>
            <w:rPr>
              <w:rFonts w:cstheme="minorBidi"/>
              <w:b w:val="0"/>
              <w:bCs w:val="0"/>
              <w:noProof/>
              <w:sz w:val="24"/>
              <w:szCs w:val="24"/>
            </w:rPr>
          </w:pPr>
          <w:hyperlink w:anchor="_Toc121228762" w:history="1">
            <w:r w:rsidRPr="00D02A80">
              <w:rPr>
                <w:rStyle w:val="Hyperlink"/>
                <w:rFonts w:eastAsia="Times New Roman"/>
                <w:noProof/>
                <w:lang w:val="en"/>
              </w:rPr>
              <w:t>Electronic Submission of Proposals</w:t>
            </w:r>
            <w:r>
              <w:rPr>
                <w:noProof/>
                <w:webHidden/>
              </w:rPr>
              <w:tab/>
            </w:r>
            <w:r>
              <w:rPr>
                <w:noProof/>
                <w:webHidden/>
              </w:rPr>
              <w:fldChar w:fldCharType="begin"/>
            </w:r>
            <w:r>
              <w:rPr>
                <w:noProof/>
                <w:webHidden/>
              </w:rPr>
              <w:instrText xml:space="preserve"> PAGEREF _Toc121228762 \h </w:instrText>
            </w:r>
            <w:r>
              <w:rPr>
                <w:noProof/>
                <w:webHidden/>
              </w:rPr>
            </w:r>
            <w:r>
              <w:rPr>
                <w:noProof/>
                <w:webHidden/>
              </w:rPr>
              <w:fldChar w:fldCharType="separate"/>
            </w:r>
            <w:r>
              <w:rPr>
                <w:noProof/>
                <w:webHidden/>
              </w:rPr>
              <w:t>54</w:t>
            </w:r>
            <w:r>
              <w:rPr>
                <w:noProof/>
                <w:webHidden/>
              </w:rPr>
              <w:fldChar w:fldCharType="end"/>
            </w:r>
          </w:hyperlink>
        </w:p>
        <w:p w14:paraId="20465B3E" w14:textId="46F1E768" w:rsidR="00EA518D" w:rsidRDefault="00EA518D">
          <w:pPr>
            <w:pStyle w:val="TOC1"/>
            <w:tabs>
              <w:tab w:val="right" w:leader="dot" w:pos="9350"/>
            </w:tabs>
            <w:rPr>
              <w:rFonts w:cstheme="minorBidi"/>
              <w:b w:val="0"/>
              <w:bCs w:val="0"/>
              <w:i w:val="0"/>
              <w:iCs w:val="0"/>
              <w:noProof/>
            </w:rPr>
          </w:pPr>
          <w:hyperlink w:anchor="_Toc121228763" w:history="1">
            <w:r w:rsidRPr="00D02A80">
              <w:rPr>
                <w:rStyle w:val="Hyperlink"/>
                <w:rFonts w:eastAsia="Times New Roman"/>
                <w:noProof/>
                <w:lang w:val="en"/>
              </w:rPr>
              <w:t>Required Copies of Proposals</w:t>
            </w:r>
            <w:r>
              <w:rPr>
                <w:noProof/>
                <w:webHidden/>
              </w:rPr>
              <w:tab/>
            </w:r>
            <w:r>
              <w:rPr>
                <w:noProof/>
                <w:webHidden/>
              </w:rPr>
              <w:fldChar w:fldCharType="begin"/>
            </w:r>
            <w:r>
              <w:rPr>
                <w:noProof/>
                <w:webHidden/>
              </w:rPr>
              <w:instrText xml:space="preserve"> PAGEREF _Toc121228763 \h </w:instrText>
            </w:r>
            <w:r>
              <w:rPr>
                <w:noProof/>
                <w:webHidden/>
              </w:rPr>
            </w:r>
            <w:r>
              <w:rPr>
                <w:noProof/>
                <w:webHidden/>
              </w:rPr>
              <w:fldChar w:fldCharType="separate"/>
            </w:r>
            <w:r>
              <w:rPr>
                <w:noProof/>
                <w:webHidden/>
              </w:rPr>
              <w:t>54</w:t>
            </w:r>
            <w:r>
              <w:rPr>
                <w:noProof/>
                <w:webHidden/>
              </w:rPr>
              <w:fldChar w:fldCharType="end"/>
            </w:r>
          </w:hyperlink>
        </w:p>
        <w:p w14:paraId="46272979" w14:textId="593EB4ED" w:rsidR="00EA518D" w:rsidRDefault="00EA518D">
          <w:pPr>
            <w:pStyle w:val="TOC2"/>
            <w:tabs>
              <w:tab w:val="right" w:leader="dot" w:pos="9350"/>
            </w:tabs>
            <w:rPr>
              <w:rFonts w:cstheme="minorBidi"/>
              <w:b w:val="0"/>
              <w:bCs w:val="0"/>
              <w:noProof/>
              <w:sz w:val="24"/>
              <w:szCs w:val="24"/>
            </w:rPr>
          </w:pPr>
          <w:hyperlink w:anchor="_Toc121228764" w:history="1">
            <w:r w:rsidRPr="00D02A80">
              <w:rPr>
                <w:rStyle w:val="Hyperlink"/>
                <w:rFonts w:eastAsia="Times New Roman"/>
                <w:noProof/>
                <w:lang w:val="en"/>
              </w:rPr>
              <w:t>Required Copies of Proposals</w:t>
            </w:r>
            <w:r>
              <w:rPr>
                <w:noProof/>
                <w:webHidden/>
              </w:rPr>
              <w:tab/>
            </w:r>
            <w:r>
              <w:rPr>
                <w:noProof/>
                <w:webHidden/>
              </w:rPr>
              <w:fldChar w:fldCharType="begin"/>
            </w:r>
            <w:r>
              <w:rPr>
                <w:noProof/>
                <w:webHidden/>
              </w:rPr>
              <w:instrText xml:space="preserve"> PAGEREF _Toc121228764 \h </w:instrText>
            </w:r>
            <w:r>
              <w:rPr>
                <w:noProof/>
                <w:webHidden/>
              </w:rPr>
            </w:r>
            <w:r>
              <w:rPr>
                <w:noProof/>
                <w:webHidden/>
              </w:rPr>
              <w:fldChar w:fldCharType="separate"/>
            </w:r>
            <w:r>
              <w:rPr>
                <w:noProof/>
                <w:webHidden/>
              </w:rPr>
              <w:t>54</w:t>
            </w:r>
            <w:r>
              <w:rPr>
                <w:noProof/>
                <w:webHidden/>
              </w:rPr>
              <w:fldChar w:fldCharType="end"/>
            </w:r>
          </w:hyperlink>
        </w:p>
        <w:p w14:paraId="676ED987" w14:textId="57B74D0D" w:rsidR="00EA518D" w:rsidRDefault="00EA518D">
          <w:pPr>
            <w:pStyle w:val="TOC1"/>
            <w:tabs>
              <w:tab w:val="right" w:leader="dot" w:pos="9350"/>
            </w:tabs>
            <w:rPr>
              <w:rFonts w:cstheme="minorBidi"/>
              <w:b w:val="0"/>
              <w:bCs w:val="0"/>
              <w:i w:val="0"/>
              <w:iCs w:val="0"/>
              <w:noProof/>
            </w:rPr>
          </w:pPr>
          <w:hyperlink w:anchor="_Toc121228765" w:history="1">
            <w:r w:rsidRPr="00D02A80">
              <w:rPr>
                <w:rStyle w:val="Hyperlink"/>
                <w:rFonts w:eastAsia="Times New Roman"/>
                <w:noProof/>
                <w:lang w:val="en"/>
              </w:rPr>
              <w:t>Multiple Solicitations</w:t>
            </w:r>
            <w:r>
              <w:rPr>
                <w:noProof/>
                <w:webHidden/>
              </w:rPr>
              <w:tab/>
            </w:r>
            <w:r>
              <w:rPr>
                <w:noProof/>
                <w:webHidden/>
              </w:rPr>
              <w:fldChar w:fldCharType="begin"/>
            </w:r>
            <w:r>
              <w:rPr>
                <w:noProof/>
                <w:webHidden/>
              </w:rPr>
              <w:instrText xml:space="preserve"> PAGEREF _Toc121228765 \h </w:instrText>
            </w:r>
            <w:r>
              <w:rPr>
                <w:noProof/>
                <w:webHidden/>
              </w:rPr>
            </w:r>
            <w:r>
              <w:rPr>
                <w:noProof/>
                <w:webHidden/>
              </w:rPr>
              <w:fldChar w:fldCharType="separate"/>
            </w:r>
            <w:r>
              <w:rPr>
                <w:noProof/>
                <w:webHidden/>
              </w:rPr>
              <w:t>55</w:t>
            </w:r>
            <w:r>
              <w:rPr>
                <w:noProof/>
                <w:webHidden/>
              </w:rPr>
              <w:fldChar w:fldCharType="end"/>
            </w:r>
          </w:hyperlink>
        </w:p>
        <w:p w14:paraId="229BF054" w14:textId="14116473" w:rsidR="00EA518D" w:rsidRDefault="00EA518D">
          <w:pPr>
            <w:pStyle w:val="TOC2"/>
            <w:tabs>
              <w:tab w:val="right" w:leader="dot" w:pos="9350"/>
            </w:tabs>
            <w:rPr>
              <w:rFonts w:cstheme="minorBidi"/>
              <w:b w:val="0"/>
              <w:bCs w:val="0"/>
              <w:noProof/>
              <w:sz w:val="24"/>
              <w:szCs w:val="24"/>
            </w:rPr>
          </w:pPr>
          <w:hyperlink w:anchor="_Toc121228766" w:history="1">
            <w:r w:rsidRPr="00D02A80">
              <w:rPr>
                <w:rStyle w:val="Hyperlink"/>
                <w:rFonts w:eastAsia="Times New Roman"/>
                <w:noProof/>
                <w:lang w:val="en"/>
              </w:rPr>
              <w:t>Multiple Solicitations</w:t>
            </w:r>
            <w:r>
              <w:rPr>
                <w:noProof/>
                <w:webHidden/>
              </w:rPr>
              <w:tab/>
            </w:r>
            <w:r>
              <w:rPr>
                <w:noProof/>
                <w:webHidden/>
              </w:rPr>
              <w:fldChar w:fldCharType="begin"/>
            </w:r>
            <w:r>
              <w:rPr>
                <w:noProof/>
                <w:webHidden/>
              </w:rPr>
              <w:instrText xml:space="preserve"> PAGEREF _Toc121228766 \h </w:instrText>
            </w:r>
            <w:r>
              <w:rPr>
                <w:noProof/>
                <w:webHidden/>
              </w:rPr>
            </w:r>
            <w:r>
              <w:rPr>
                <w:noProof/>
                <w:webHidden/>
              </w:rPr>
              <w:fldChar w:fldCharType="separate"/>
            </w:r>
            <w:r>
              <w:rPr>
                <w:noProof/>
                <w:webHidden/>
              </w:rPr>
              <w:t>55</w:t>
            </w:r>
            <w:r>
              <w:rPr>
                <w:noProof/>
                <w:webHidden/>
              </w:rPr>
              <w:fldChar w:fldCharType="end"/>
            </w:r>
          </w:hyperlink>
        </w:p>
        <w:p w14:paraId="535F89A7" w14:textId="02644648" w:rsidR="00EA518D" w:rsidRDefault="00EA518D">
          <w:pPr>
            <w:pStyle w:val="TOC1"/>
            <w:tabs>
              <w:tab w:val="right" w:leader="dot" w:pos="9350"/>
            </w:tabs>
            <w:rPr>
              <w:rFonts w:cstheme="minorBidi"/>
              <w:b w:val="0"/>
              <w:bCs w:val="0"/>
              <w:i w:val="0"/>
              <w:iCs w:val="0"/>
              <w:noProof/>
            </w:rPr>
          </w:pPr>
          <w:hyperlink w:anchor="_Toc121228767" w:history="1">
            <w:r w:rsidRPr="00D02A80">
              <w:rPr>
                <w:rStyle w:val="Hyperlink"/>
                <w:rFonts w:eastAsia="Times New Roman"/>
                <w:noProof/>
                <w:lang w:val="en"/>
              </w:rPr>
              <w:t>Review and Approval Channels</w:t>
            </w:r>
            <w:r>
              <w:rPr>
                <w:noProof/>
                <w:webHidden/>
              </w:rPr>
              <w:tab/>
            </w:r>
            <w:r>
              <w:rPr>
                <w:noProof/>
                <w:webHidden/>
              </w:rPr>
              <w:fldChar w:fldCharType="begin"/>
            </w:r>
            <w:r>
              <w:rPr>
                <w:noProof/>
                <w:webHidden/>
              </w:rPr>
              <w:instrText xml:space="preserve"> PAGEREF _Toc121228767 \h </w:instrText>
            </w:r>
            <w:r>
              <w:rPr>
                <w:noProof/>
                <w:webHidden/>
              </w:rPr>
            </w:r>
            <w:r>
              <w:rPr>
                <w:noProof/>
                <w:webHidden/>
              </w:rPr>
              <w:fldChar w:fldCharType="separate"/>
            </w:r>
            <w:r>
              <w:rPr>
                <w:noProof/>
                <w:webHidden/>
              </w:rPr>
              <w:t>55</w:t>
            </w:r>
            <w:r>
              <w:rPr>
                <w:noProof/>
                <w:webHidden/>
              </w:rPr>
              <w:fldChar w:fldCharType="end"/>
            </w:r>
          </w:hyperlink>
        </w:p>
        <w:p w14:paraId="13309BEB" w14:textId="6E46D029" w:rsidR="00EA518D" w:rsidRDefault="00EA518D">
          <w:pPr>
            <w:pStyle w:val="TOC2"/>
            <w:tabs>
              <w:tab w:val="right" w:leader="dot" w:pos="9350"/>
            </w:tabs>
            <w:rPr>
              <w:rFonts w:cstheme="minorBidi"/>
              <w:b w:val="0"/>
              <w:bCs w:val="0"/>
              <w:noProof/>
              <w:sz w:val="24"/>
              <w:szCs w:val="24"/>
            </w:rPr>
          </w:pPr>
          <w:hyperlink w:anchor="_Toc121228768" w:history="1">
            <w:r w:rsidRPr="00D02A80">
              <w:rPr>
                <w:rStyle w:val="Hyperlink"/>
                <w:rFonts w:eastAsia="Times New Roman"/>
                <w:noProof/>
                <w:lang w:val="en"/>
              </w:rPr>
              <w:t>Review and Approval Channels</w:t>
            </w:r>
            <w:r>
              <w:rPr>
                <w:noProof/>
                <w:webHidden/>
              </w:rPr>
              <w:tab/>
            </w:r>
            <w:r>
              <w:rPr>
                <w:noProof/>
                <w:webHidden/>
              </w:rPr>
              <w:fldChar w:fldCharType="begin"/>
            </w:r>
            <w:r>
              <w:rPr>
                <w:noProof/>
                <w:webHidden/>
              </w:rPr>
              <w:instrText xml:space="preserve"> PAGEREF _Toc121228768 \h </w:instrText>
            </w:r>
            <w:r>
              <w:rPr>
                <w:noProof/>
                <w:webHidden/>
              </w:rPr>
            </w:r>
            <w:r>
              <w:rPr>
                <w:noProof/>
                <w:webHidden/>
              </w:rPr>
              <w:fldChar w:fldCharType="separate"/>
            </w:r>
            <w:r>
              <w:rPr>
                <w:noProof/>
                <w:webHidden/>
              </w:rPr>
              <w:t>55</w:t>
            </w:r>
            <w:r>
              <w:rPr>
                <w:noProof/>
                <w:webHidden/>
              </w:rPr>
              <w:fldChar w:fldCharType="end"/>
            </w:r>
          </w:hyperlink>
        </w:p>
        <w:p w14:paraId="4ADA4E74" w14:textId="498CFA49" w:rsidR="00EA518D" w:rsidRDefault="00EA518D">
          <w:pPr>
            <w:pStyle w:val="TOC1"/>
            <w:tabs>
              <w:tab w:val="right" w:leader="dot" w:pos="9350"/>
            </w:tabs>
            <w:rPr>
              <w:rFonts w:cstheme="minorBidi"/>
              <w:b w:val="0"/>
              <w:bCs w:val="0"/>
              <w:i w:val="0"/>
              <w:iCs w:val="0"/>
              <w:noProof/>
            </w:rPr>
          </w:pPr>
          <w:hyperlink w:anchor="_Toc121228769" w:history="1">
            <w:r w:rsidRPr="00D02A80">
              <w:rPr>
                <w:rStyle w:val="Hyperlink"/>
                <w:rFonts w:eastAsia="Times New Roman"/>
                <w:noProof/>
                <w:lang w:val="en"/>
              </w:rPr>
              <w:t>Post-Award Administration</w:t>
            </w:r>
            <w:r>
              <w:rPr>
                <w:noProof/>
                <w:webHidden/>
              </w:rPr>
              <w:tab/>
            </w:r>
            <w:r>
              <w:rPr>
                <w:noProof/>
                <w:webHidden/>
              </w:rPr>
              <w:fldChar w:fldCharType="begin"/>
            </w:r>
            <w:r>
              <w:rPr>
                <w:noProof/>
                <w:webHidden/>
              </w:rPr>
              <w:instrText xml:space="preserve"> PAGEREF _Toc121228769 \h </w:instrText>
            </w:r>
            <w:r>
              <w:rPr>
                <w:noProof/>
                <w:webHidden/>
              </w:rPr>
            </w:r>
            <w:r>
              <w:rPr>
                <w:noProof/>
                <w:webHidden/>
              </w:rPr>
              <w:fldChar w:fldCharType="separate"/>
            </w:r>
            <w:r>
              <w:rPr>
                <w:noProof/>
                <w:webHidden/>
              </w:rPr>
              <w:t>56</w:t>
            </w:r>
            <w:r>
              <w:rPr>
                <w:noProof/>
                <w:webHidden/>
              </w:rPr>
              <w:fldChar w:fldCharType="end"/>
            </w:r>
          </w:hyperlink>
        </w:p>
        <w:p w14:paraId="340087F1" w14:textId="5221F592" w:rsidR="00EA518D" w:rsidRDefault="00EA518D">
          <w:pPr>
            <w:pStyle w:val="TOC2"/>
            <w:tabs>
              <w:tab w:val="right" w:leader="dot" w:pos="9350"/>
            </w:tabs>
            <w:rPr>
              <w:rFonts w:cstheme="minorBidi"/>
              <w:b w:val="0"/>
              <w:bCs w:val="0"/>
              <w:noProof/>
              <w:sz w:val="24"/>
              <w:szCs w:val="24"/>
            </w:rPr>
          </w:pPr>
          <w:hyperlink w:anchor="_Toc121228770" w:history="1">
            <w:r w:rsidRPr="00D02A80">
              <w:rPr>
                <w:rStyle w:val="Hyperlink"/>
                <w:rFonts w:eastAsia="Times New Roman"/>
                <w:noProof/>
                <w:lang w:val="en"/>
              </w:rPr>
              <w:t>Post-Award Administration</w:t>
            </w:r>
            <w:r>
              <w:rPr>
                <w:noProof/>
                <w:webHidden/>
              </w:rPr>
              <w:tab/>
            </w:r>
            <w:r>
              <w:rPr>
                <w:noProof/>
                <w:webHidden/>
              </w:rPr>
              <w:fldChar w:fldCharType="begin"/>
            </w:r>
            <w:r>
              <w:rPr>
                <w:noProof/>
                <w:webHidden/>
              </w:rPr>
              <w:instrText xml:space="preserve"> PAGEREF _Toc121228770 \h </w:instrText>
            </w:r>
            <w:r>
              <w:rPr>
                <w:noProof/>
                <w:webHidden/>
              </w:rPr>
            </w:r>
            <w:r>
              <w:rPr>
                <w:noProof/>
                <w:webHidden/>
              </w:rPr>
              <w:fldChar w:fldCharType="separate"/>
            </w:r>
            <w:r>
              <w:rPr>
                <w:noProof/>
                <w:webHidden/>
              </w:rPr>
              <w:t>56</w:t>
            </w:r>
            <w:r>
              <w:rPr>
                <w:noProof/>
                <w:webHidden/>
              </w:rPr>
              <w:fldChar w:fldCharType="end"/>
            </w:r>
          </w:hyperlink>
        </w:p>
        <w:p w14:paraId="136BED30" w14:textId="135BCB5C" w:rsidR="00EA518D" w:rsidRDefault="00EA518D">
          <w:pPr>
            <w:pStyle w:val="TOC1"/>
            <w:tabs>
              <w:tab w:val="right" w:leader="dot" w:pos="9350"/>
            </w:tabs>
            <w:rPr>
              <w:rFonts w:cstheme="minorBidi"/>
              <w:b w:val="0"/>
              <w:bCs w:val="0"/>
              <w:i w:val="0"/>
              <w:iCs w:val="0"/>
              <w:noProof/>
            </w:rPr>
          </w:pPr>
          <w:hyperlink w:anchor="_Toc121228771" w:history="1">
            <w:r w:rsidRPr="00D02A80">
              <w:rPr>
                <w:rStyle w:val="Hyperlink"/>
                <w:rFonts w:eastAsia="Times New Roman"/>
                <w:noProof/>
                <w:lang w:val="en"/>
              </w:rPr>
              <w:t>Principal Investigator Responsibilities in Post-Award Administration</w:t>
            </w:r>
            <w:r>
              <w:rPr>
                <w:noProof/>
                <w:webHidden/>
              </w:rPr>
              <w:tab/>
            </w:r>
            <w:r>
              <w:rPr>
                <w:noProof/>
                <w:webHidden/>
              </w:rPr>
              <w:fldChar w:fldCharType="begin"/>
            </w:r>
            <w:r>
              <w:rPr>
                <w:noProof/>
                <w:webHidden/>
              </w:rPr>
              <w:instrText xml:space="preserve"> PAGEREF _Toc121228771 \h </w:instrText>
            </w:r>
            <w:r>
              <w:rPr>
                <w:noProof/>
                <w:webHidden/>
              </w:rPr>
            </w:r>
            <w:r>
              <w:rPr>
                <w:noProof/>
                <w:webHidden/>
              </w:rPr>
              <w:fldChar w:fldCharType="separate"/>
            </w:r>
            <w:r>
              <w:rPr>
                <w:noProof/>
                <w:webHidden/>
              </w:rPr>
              <w:t>56</w:t>
            </w:r>
            <w:r>
              <w:rPr>
                <w:noProof/>
                <w:webHidden/>
              </w:rPr>
              <w:fldChar w:fldCharType="end"/>
            </w:r>
          </w:hyperlink>
        </w:p>
        <w:p w14:paraId="2E770C9A" w14:textId="530220B0" w:rsidR="00EA518D" w:rsidRDefault="00EA518D">
          <w:pPr>
            <w:pStyle w:val="TOC2"/>
            <w:tabs>
              <w:tab w:val="right" w:leader="dot" w:pos="9350"/>
            </w:tabs>
            <w:rPr>
              <w:rFonts w:cstheme="minorBidi"/>
              <w:b w:val="0"/>
              <w:bCs w:val="0"/>
              <w:noProof/>
              <w:sz w:val="24"/>
              <w:szCs w:val="24"/>
            </w:rPr>
          </w:pPr>
          <w:hyperlink w:anchor="_Toc121228772" w:history="1">
            <w:r w:rsidRPr="00D02A80">
              <w:rPr>
                <w:rStyle w:val="Hyperlink"/>
                <w:rFonts w:eastAsia="Times New Roman"/>
                <w:noProof/>
                <w:lang w:val="en"/>
              </w:rPr>
              <w:t>Principal Investigator Responsibilities in Post-Award Administration</w:t>
            </w:r>
            <w:r>
              <w:rPr>
                <w:noProof/>
                <w:webHidden/>
              </w:rPr>
              <w:tab/>
            </w:r>
            <w:r>
              <w:rPr>
                <w:noProof/>
                <w:webHidden/>
              </w:rPr>
              <w:fldChar w:fldCharType="begin"/>
            </w:r>
            <w:r>
              <w:rPr>
                <w:noProof/>
                <w:webHidden/>
              </w:rPr>
              <w:instrText xml:space="preserve"> PAGEREF _Toc121228772 \h </w:instrText>
            </w:r>
            <w:r>
              <w:rPr>
                <w:noProof/>
                <w:webHidden/>
              </w:rPr>
            </w:r>
            <w:r>
              <w:rPr>
                <w:noProof/>
                <w:webHidden/>
              </w:rPr>
              <w:fldChar w:fldCharType="separate"/>
            </w:r>
            <w:r>
              <w:rPr>
                <w:noProof/>
                <w:webHidden/>
              </w:rPr>
              <w:t>56</w:t>
            </w:r>
            <w:r>
              <w:rPr>
                <w:noProof/>
                <w:webHidden/>
              </w:rPr>
              <w:fldChar w:fldCharType="end"/>
            </w:r>
          </w:hyperlink>
        </w:p>
        <w:p w14:paraId="282B3255" w14:textId="11FC96A5" w:rsidR="00EA518D" w:rsidRDefault="00EA518D">
          <w:pPr>
            <w:pStyle w:val="TOC3"/>
            <w:tabs>
              <w:tab w:val="right" w:leader="dot" w:pos="9350"/>
            </w:tabs>
            <w:rPr>
              <w:rFonts w:cstheme="minorBidi"/>
              <w:noProof/>
              <w:sz w:val="24"/>
              <w:szCs w:val="24"/>
            </w:rPr>
          </w:pPr>
          <w:hyperlink w:anchor="_Toc121228773" w:history="1">
            <w:r w:rsidRPr="00D02A80">
              <w:rPr>
                <w:rStyle w:val="Hyperlink"/>
                <w:rFonts w:eastAsia="Times New Roman"/>
                <w:noProof/>
                <w:lang w:val="en"/>
              </w:rPr>
              <w:t>PI Responsibilities:</w:t>
            </w:r>
            <w:r>
              <w:rPr>
                <w:noProof/>
                <w:webHidden/>
              </w:rPr>
              <w:tab/>
            </w:r>
            <w:r>
              <w:rPr>
                <w:noProof/>
                <w:webHidden/>
              </w:rPr>
              <w:fldChar w:fldCharType="begin"/>
            </w:r>
            <w:r>
              <w:rPr>
                <w:noProof/>
                <w:webHidden/>
              </w:rPr>
              <w:instrText xml:space="preserve"> PAGEREF _Toc121228773 \h </w:instrText>
            </w:r>
            <w:r>
              <w:rPr>
                <w:noProof/>
                <w:webHidden/>
              </w:rPr>
            </w:r>
            <w:r>
              <w:rPr>
                <w:noProof/>
                <w:webHidden/>
              </w:rPr>
              <w:fldChar w:fldCharType="separate"/>
            </w:r>
            <w:r>
              <w:rPr>
                <w:noProof/>
                <w:webHidden/>
              </w:rPr>
              <w:t>57</w:t>
            </w:r>
            <w:r>
              <w:rPr>
                <w:noProof/>
                <w:webHidden/>
              </w:rPr>
              <w:fldChar w:fldCharType="end"/>
            </w:r>
          </w:hyperlink>
        </w:p>
        <w:p w14:paraId="1C36BE2C" w14:textId="1E2E60F1" w:rsidR="00EA518D" w:rsidRDefault="00EA518D">
          <w:pPr>
            <w:pStyle w:val="TOC1"/>
            <w:tabs>
              <w:tab w:val="right" w:leader="dot" w:pos="9350"/>
            </w:tabs>
            <w:rPr>
              <w:rFonts w:cstheme="minorBidi"/>
              <w:b w:val="0"/>
              <w:bCs w:val="0"/>
              <w:i w:val="0"/>
              <w:iCs w:val="0"/>
              <w:noProof/>
            </w:rPr>
          </w:pPr>
          <w:hyperlink w:anchor="_Toc121228774" w:history="1">
            <w:r w:rsidRPr="00D02A80">
              <w:rPr>
                <w:rStyle w:val="Hyperlink"/>
                <w:rFonts w:eastAsia="Times New Roman"/>
                <w:noProof/>
                <w:lang w:val="en"/>
              </w:rPr>
              <w:t>Role of College/Department Research Administrators in Post-Award Administration</w:t>
            </w:r>
            <w:r>
              <w:rPr>
                <w:noProof/>
                <w:webHidden/>
              </w:rPr>
              <w:tab/>
            </w:r>
            <w:r>
              <w:rPr>
                <w:noProof/>
                <w:webHidden/>
              </w:rPr>
              <w:fldChar w:fldCharType="begin"/>
            </w:r>
            <w:r>
              <w:rPr>
                <w:noProof/>
                <w:webHidden/>
              </w:rPr>
              <w:instrText xml:space="preserve"> PAGEREF _Toc121228774 \h </w:instrText>
            </w:r>
            <w:r>
              <w:rPr>
                <w:noProof/>
                <w:webHidden/>
              </w:rPr>
            </w:r>
            <w:r>
              <w:rPr>
                <w:noProof/>
                <w:webHidden/>
              </w:rPr>
              <w:fldChar w:fldCharType="separate"/>
            </w:r>
            <w:r>
              <w:rPr>
                <w:noProof/>
                <w:webHidden/>
              </w:rPr>
              <w:t>58</w:t>
            </w:r>
            <w:r>
              <w:rPr>
                <w:noProof/>
                <w:webHidden/>
              </w:rPr>
              <w:fldChar w:fldCharType="end"/>
            </w:r>
          </w:hyperlink>
        </w:p>
        <w:p w14:paraId="7B2A68E9" w14:textId="78D9DBA3" w:rsidR="00EA518D" w:rsidRDefault="00EA518D">
          <w:pPr>
            <w:pStyle w:val="TOC2"/>
            <w:tabs>
              <w:tab w:val="right" w:leader="dot" w:pos="9350"/>
            </w:tabs>
            <w:rPr>
              <w:rFonts w:cstheme="minorBidi"/>
              <w:b w:val="0"/>
              <w:bCs w:val="0"/>
              <w:noProof/>
              <w:sz w:val="24"/>
              <w:szCs w:val="24"/>
            </w:rPr>
          </w:pPr>
          <w:hyperlink w:anchor="_Toc121228775" w:history="1">
            <w:r w:rsidRPr="00D02A80">
              <w:rPr>
                <w:rStyle w:val="Hyperlink"/>
                <w:rFonts w:eastAsia="Times New Roman"/>
                <w:noProof/>
                <w:lang w:val="en"/>
              </w:rPr>
              <w:t>Role of College/Department Research Administrators in Post-Award Administration</w:t>
            </w:r>
            <w:r>
              <w:rPr>
                <w:noProof/>
                <w:webHidden/>
              </w:rPr>
              <w:tab/>
            </w:r>
            <w:r>
              <w:rPr>
                <w:noProof/>
                <w:webHidden/>
              </w:rPr>
              <w:fldChar w:fldCharType="begin"/>
            </w:r>
            <w:r>
              <w:rPr>
                <w:noProof/>
                <w:webHidden/>
              </w:rPr>
              <w:instrText xml:space="preserve"> PAGEREF _Toc121228775 \h </w:instrText>
            </w:r>
            <w:r>
              <w:rPr>
                <w:noProof/>
                <w:webHidden/>
              </w:rPr>
            </w:r>
            <w:r>
              <w:rPr>
                <w:noProof/>
                <w:webHidden/>
              </w:rPr>
              <w:fldChar w:fldCharType="separate"/>
            </w:r>
            <w:r>
              <w:rPr>
                <w:noProof/>
                <w:webHidden/>
              </w:rPr>
              <w:t>58</w:t>
            </w:r>
            <w:r>
              <w:rPr>
                <w:noProof/>
                <w:webHidden/>
              </w:rPr>
              <w:fldChar w:fldCharType="end"/>
            </w:r>
          </w:hyperlink>
        </w:p>
        <w:p w14:paraId="2507A510" w14:textId="15046809" w:rsidR="00EA518D" w:rsidRDefault="00EA518D">
          <w:pPr>
            <w:pStyle w:val="TOC1"/>
            <w:tabs>
              <w:tab w:val="right" w:leader="dot" w:pos="9350"/>
            </w:tabs>
            <w:rPr>
              <w:rFonts w:cstheme="minorBidi"/>
              <w:b w:val="0"/>
              <w:bCs w:val="0"/>
              <w:i w:val="0"/>
              <w:iCs w:val="0"/>
              <w:noProof/>
            </w:rPr>
          </w:pPr>
          <w:hyperlink w:anchor="_Toc121228776" w:history="1">
            <w:r w:rsidRPr="00D02A80">
              <w:rPr>
                <w:rStyle w:val="Hyperlink"/>
                <w:rFonts w:eastAsia="Times New Roman"/>
                <w:noProof/>
                <w:lang w:val="en"/>
              </w:rPr>
              <w:t>Role of GCA in Post-Award Administration</w:t>
            </w:r>
            <w:r>
              <w:rPr>
                <w:noProof/>
                <w:webHidden/>
              </w:rPr>
              <w:tab/>
            </w:r>
            <w:r>
              <w:rPr>
                <w:noProof/>
                <w:webHidden/>
              </w:rPr>
              <w:fldChar w:fldCharType="begin"/>
            </w:r>
            <w:r>
              <w:rPr>
                <w:noProof/>
                <w:webHidden/>
              </w:rPr>
              <w:instrText xml:space="preserve"> PAGEREF _Toc121228776 \h </w:instrText>
            </w:r>
            <w:r>
              <w:rPr>
                <w:noProof/>
                <w:webHidden/>
              </w:rPr>
            </w:r>
            <w:r>
              <w:rPr>
                <w:noProof/>
                <w:webHidden/>
              </w:rPr>
              <w:fldChar w:fldCharType="separate"/>
            </w:r>
            <w:r>
              <w:rPr>
                <w:noProof/>
                <w:webHidden/>
              </w:rPr>
              <w:t>59</w:t>
            </w:r>
            <w:r>
              <w:rPr>
                <w:noProof/>
                <w:webHidden/>
              </w:rPr>
              <w:fldChar w:fldCharType="end"/>
            </w:r>
          </w:hyperlink>
        </w:p>
        <w:p w14:paraId="31541860" w14:textId="08F3428F" w:rsidR="00EA518D" w:rsidRDefault="00EA518D">
          <w:pPr>
            <w:pStyle w:val="TOC2"/>
            <w:tabs>
              <w:tab w:val="right" w:leader="dot" w:pos="9350"/>
            </w:tabs>
            <w:rPr>
              <w:rFonts w:cstheme="minorBidi"/>
              <w:b w:val="0"/>
              <w:bCs w:val="0"/>
              <w:noProof/>
              <w:sz w:val="24"/>
              <w:szCs w:val="24"/>
            </w:rPr>
          </w:pPr>
          <w:hyperlink w:anchor="_Toc121228777" w:history="1">
            <w:r w:rsidRPr="00D02A80">
              <w:rPr>
                <w:rStyle w:val="Hyperlink"/>
                <w:rFonts w:eastAsia="Times New Roman"/>
                <w:noProof/>
                <w:lang w:val="en"/>
              </w:rPr>
              <w:t>Role of GCA in Post-Award Administration</w:t>
            </w:r>
            <w:r>
              <w:rPr>
                <w:noProof/>
                <w:webHidden/>
              </w:rPr>
              <w:tab/>
            </w:r>
            <w:r>
              <w:rPr>
                <w:noProof/>
                <w:webHidden/>
              </w:rPr>
              <w:fldChar w:fldCharType="begin"/>
            </w:r>
            <w:r>
              <w:rPr>
                <w:noProof/>
                <w:webHidden/>
              </w:rPr>
              <w:instrText xml:space="preserve"> PAGEREF _Toc121228777 \h </w:instrText>
            </w:r>
            <w:r>
              <w:rPr>
                <w:noProof/>
                <w:webHidden/>
              </w:rPr>
            </w:r>
            <w:r>
              <w:rPr>
                <w:noProof/>
                <w:webHidden/>
              </w:rPr>
              <w:fldChar w:fldCharType="separate"/>
            </w:r>
            <w:r>
              <w:rPr>
                <w:noProof/>
                <w:webHidden/>
              </w:rPr>
              <w:t>59</w:t>
            </w:r>
            <w:r>
              <w:rPr>
                <w:noProof/>
                <w:webHidden/>
              </w:rPr>
              <w:fldChar w:fldCharType="end"/>
            </w:r>
          </w:hyperlink>
        </w:p>
        <w:p w14:paraId="0237F23F" w14:textId="4E1F083A" w:rsidR="00EA518D" w:rsidRDefault="00EA518D">
          <w:pPr>
            <w:pStyle w:val="TOC1"/>
            <w:tabs>
              <w:tab w:val="right" w:leader="dot" w:pos="9350"/>
            </w:tabs>
            <w:rPr>
              <w:rFonts w:cstheme="minorBidi"/>
              <w:b w:val="0"/>
              <w:bCs w:val="0"/>
              <w:i w:val="0"/>
              <w:iCs w:val="0"/>
              <w:noProof/>
            </w:rPr>
          </w:pPr>
          <w:hyperlink w:anchor="_Toc121228778" w:history="1">
            <w:r w:rsidRPr="00D02A80">
              <w:rPr>
                <w:rStyle w:val="Hyperlink"/>
                <w:rFonts w:eastAsia="Times New Roman"/>
                <w:noProof/>
                <w:lang w:val="en"/>
              </w:rPr>
              <w:t>Award Notification and Initiation of Account</w:t>
            </w:r>
            <w:r>
              <w:rPr>
                <w:noProof/>
                <w:webHidden/>
              </w:rPr>
              <w:tab/>
            </w:r>
            <w:r>
              <w:rPr>
                <w:noProof/>
                <w:webHidden/>
              </w:rPr>
              <w:fldChar w:fldCharType="begin"/>
            </w:r>
            <w:r>
              <w:rPr>
                <w:noProof/>
                <w:webHidden/>
              </w:rPr>
              <w:instrText xml:space="preserve"> PAGEREF _Toc121228778 \h </w:instrText>
            </w:r>
            <w:r>
              <w:rPr>
                <w:noProof/>
                <w:webHidden/>
              </w:rPr>
            </w:r>
            <w:r>
              <w:rPr>
                <w:noProof/>
                <w:webHidden/>
              </w:rPr>
              <w:fldChar w:fldCharType="separate"/>
            </w:r>
            <w:r>
              <w:rPr>
                <w:noProof/>
                <w:webHidden/>
              </w:rPr>
              <w:t>59</w:t>
            </w:r>
            <w:r>
              <w:rPr>
                <w:noProof/>
                <w:webHidden/>
              </w:rPr>
              <w:fldChar w:fldCharType="end"/>
            </w:r>
          </w:hyperlink>
        </w:p>
        <w:p w14:paraId="3755066C" w14:textId="6BF3BDC2" w:rsidR="00EA518D" w:rsidRDefault="00EA518D">
          <w:pPr>
            <w:pStyle w:val="TOC2"/>
            <w:tabs>
              <w:tab w:val="right" w:leader="dot" w:pos="9350"/>
            </w:tabs>
            <w:rPr>
              <w:rFonts w:cstheme="minorBidi"/>
              <w:b w:val="0"/>
              <w:bCs w:val="0"/>
              <w:noProof/>
              <w:sz w:val="24"/>
              <w:szCs w:val="24"/>
            </w:rPr>
          </w:pPr>
          <w:hyperlink w:anchor="_Toc121228779" w:history="1">
            <w:r w:rsidRPr="00D02A80">
              <w:rPr>
                <w:rStyle w:val="Hyperlink"/>
                <w:rFonts w:eastAsia="Times New Roman"/>
                <w:noProof/>
                <w:lang w:val="en"/>
              </w:rPr>
              <w:t>Award Notification and Initiation of Account</w:t>
            </w:r>
            <w:r>
              <w:rPr>
                <w:noProof/>
                <w:webHidden/>
              </w:rPr>
              <w:tab/>
            </w:r>
            <w:r>
              <w:rPr>
                <w:noProof/>
                <w:webHidden/>
              </w:rPr>
              <w:fldChar w:fldCharType="begin"/>
            </w:r>
            <w:r>
              <w:rPr>
                <w:noProof/>
                <w:webHidden/>
              </w:rPr>
              <w:instrText xml:space="preserve"> PAGEREF _Toc121228779 \h </w:instrText>
            </w:r>
            <w:r>
              <w:rPr>
                <w:noProof/>
                <w:webHidden/>
              </w:rPr>
            </w:r>
            <w:r>
              <w:rPr>
                <w:noProof/>
                <w:webHidden/>
              </w:rPr>
              <w:fldChar w:fldCharType="separate"/>
            </w:r>
            <w:r>
              <w:rPr>
                <w:noProof/>
                <w:webHidden/>
              </w:rPr>
              <w:t>59</w:t>
            </w:r>
            <w:r>
              <w:rPr>
                <w:noProof/>
                <w:webHidden/>
              </w:rPr>
              <w:fldChar w:fldCharType="end"/>
            </w:r>
          </w:hyperlink>
        </w:p>
        <w:p w14:paraId="53E4252B" w14:textId="75A3DB0A" w:rsidR="00EA518D" w:rsidRDefault="00EA518D">
          <w:pPr>
            <w:pStyle w:val="TOC1"/>
            <w:tabs>
              <w:tab w:val="right" w:leader="dot" w:pos="9350"/>
            </w:tabs>
            <w:rPr>
              <w:rFonts w:cstheme="minorBidi"/>
              <w:b w:val="0"/>
              <w:bCs w:val="0"/>
              <w:i w:val="0"/>
              <w:iCs w:val="0"/>
              <w:noProof/>
            </w:rPr>
          </w:pPr>
          <w:hyperlink w:anchor="_Toc121228780" w:history="1">
            <w:r w:rsidRPr="00D02A80">
              <w:rPr>
                <w:rStyle w:val="Hyperlink"/>
                <w:rFonts w:eastAsia="Times New Roman"/>
                <w:noProof/>
                <w:lang w:val="en"/>
              </w:rPr>
              <w:t>Anticipated Awards</w:t>
            </w:r>
            <w:r>
              <w:rPr>
                <w:noProof/>
                <w:webHidden/>
              </w:rPr>
              <w:tab/>
            </w:r>
            <w:r>
              <w:rPr>
                <w:noProof/>
                <w:webHidden/>
              </w:rPr>
              <w:fldChar w:fldCharType="begin"/>
            </w:r>
            <w:r>
              <w:rPr>
                <w:noProof/>
                <w:webHidden/>
              </w:rPr>
              <w:instrText xml:space="preserve"> PAGEREF _Toc121228780 \h </w:instrText>
            </w:r>
            <w:r>
              <w:rPr>
                <w:noProof/>
                <w:webHidden/>
              </w:rPr>
            </w:r>
            <w:r>
              <w:rPr>
                <w:noProof/>
                <w:webHidden/>
              </w:rPr>
              <w:fldChar w:fldCharType="separate"/>
            </w:r>
            <w:r>
              <w:rPr>
                <w:noProof/>
                <w:webHidden/>
              </w:rPr>
              <w:t>60</w:t>
            </w:r>
            <w:r>
              <w:rPr>
                <w:noProof/>
                <w:webHidden/>
              </w:rPr>
              <w:fldChar w:fldCharType="end"/>
            </w:r>
          </w:hyperlink>
        </w:p>
        <w:p w14:paraId="7272BB7C" w14:textId="4561AD3A" w:rsidR="00EA518D" w:rsidRDefault="00EA518D">
          <w:pPr>
            <w:pStyle w:val="TOC2"/>
            <w:tabs>
              <w:tab w:val="right" w:leader="dot" w:pos="9350"/>
            </w:tabs>
            <w:rPr>
              <w:rFonts w:cstheme="minorBidi"/>
              <w:b w:val="0"/>
              <w:bCs w:val="0"/>
              <w:noProof/>
              <w:sz w:val="24"/>
              <w:szCs w:val="24"/>
            </w:rPr>
          </w:pPr>
          <w:hyperlink w:anchor="_Toc121228781" w:history="1">
            <w:r w:rsidRPr="00D02A80">
              <w:rPr>
                <w:rStyle w:val="Hyperlink"/>
                <w:rFonts w:eastAsia="Times New Roman"/>
                <w:noProof/>
                <w:lang w:val="en"/>
              </w:rPr>
              <w:t>Anticipated Awards</w:t>
            </w:r>
            <w:r>
              <w:rPr>
                <w:noProof/>
                <w:webHidden/>
              </w:rPr>
              <w:tab/>
            </w:r>
            <w:r>
              <w:rPr>
                <w:noProof/>
                <w:webHidden/>
              </w:rPr>
              <w:fldChar w:fldCharType="begin"/>
            </w:r>
            <w:r>
              <w:rPr>
                <w:noProof/>
                <w:webHidden/>
              </w:rPr>
              <w:instrText xml:space="preserve"> PAGEREF _Toc121228781 \h </w:instrText>
            </w:r>
            <w:r>
              <w:rPr>
                <w:noProof/>
                <w:webHidden/>
              </w:rPr>
            </w:r>
            <w:r>
              <w:rPr>
                <w:noProof/>
                <w:webHidden/>
              </w:rPr>
              <w:fldChar w:fldCharType="separate"/>
            </w:r>
            <w:r>
              <w:rPr>
                <w:noProof/>
                <w:webHidden/>
              </w:rPr>
              <w:t>60</w:t>
            </w:r>
            <w:r>
              <w:rPr>
                <w:noProof/>
                <w:webHidden/>
              </w:rPr>
              <w:fldChar w:fldCharType="end"/>
            </w:r>
          </w:hyperlink>
        </w:p>
        <w:p w14:paraId="368F6E39" w14:textId="6531A764" w:rsidR="00EA518D" w:rsidRDefault="00EA518D">
          <w:pPr>
            <w:pStyle w:val="TOC1"/>
            <w:tabs>
              <w:tab w:val="right" w:leader="dot" w:pos="9350"/>
            </w:tabs>
            <w:rPr>
              <w:rFonts w:cstheme="minorBidi"/>
              <w:b w:val="0"/>
              <w:bCs w:val="0"/>
              <w:i w:val="0"/>
              <w:iCs w:val="0"/>
              <w:noProof/>
            </w:rPr>
          </w:pPr>
          <w:hyperlink w:anchor="_Toc121228782" w:history="1">
            <w:r w:rsidRPr="00D02A80">
              <w:rPr>
                <w:rStyle w:val="Hyperlink"/>
                <w:rFonts w:eastAsia="Times New Roman"/>
                <w:noProof/>
                <w:lang w:val="en"/>
              </w:rPr>
              <w:t>Expenditure/Encumbrance Tracking</w:t>
            </w:r>
            <w:r>
              <w:rPr>
                <w:noProof/>
                <w:webHidden/>
              </w:rPr>
              <w:tab/>
            </w:r>
            <w:r>
              <w:rPr>
                <w:noProof/>
                <w:webHidden/>
              </w:rPr>
              <w:fldChar w:fldCharType="begin"/>
            </w:r>
            <w:r>
              <w:rPr>
                <w:noProof/>
                <w:webHidden/>
              </w:rPr>
              <w:instrText xml:space="preserve"> PAGEREF _Toc121228782 \h </w:instrText>
            </w:r>
            <w:r>
              <w:rPr>
                <w:noProof/>
                <w:webHidden/>
              </w:rPr>
            </w:r>
            <w:r>
              <w:rPr>
                <w:noProof/>
                <w:webHidden/>
              </w:rPr>
              <w:fldChar w:fldCharType="separate"/>
            </w:r>
            <w:r>
              <w:rPr>
                <w:noProof/>
                <w:webHidden/>
              </w:rPr>
              <w:t>60</w:t>
            </w:r>
            <w:r>
              <w:rPr>
                <w:noProof/>
                <w:webHidden/>
              </w:rPr>
              <w:fldChar w:fldCharType="end"/>
            </w:r>
          </w:hyperlink>
        </w:p>
        <w:p w14:paraId="37844305" w14:textId="71B5BF5B" w:rsidR="00EA518D" w:rsidRDefault="00EA518D">
          <w:pPr>
            <w:pStyle w:val="TOC2"/>
            <w:tabs>
              <w:tab w:val="right" w:leader="dot" w:pos="9350"/>
            </w:tabs>
            <w:rPr>
              <w:rFonts w:cstheme="minorBidi"/>
              <w:b w:val="0"/>
              <w:bCs w:val="0"/>
              <w:noProof/>
              <w:sz w:val="24"/>
              <w:szCs w:val="24"/>
            </w:rPr>
          </w:pPr>
          <w:hyperlink w:anchor="_Toc121228783" w:history="1">
            <w:r w:rsidRPr="00D02A80">
              <w:rPr>
                <w:rStyle w:val="Hyperlink"/>
                <w:rFonts w:eastAsia="Times New Roman"/>
                <w:noProof/>
                <w:lang w:val="en"/>
              </w:rPr>
              <w:t>Expenditure/Encumbrance Tracking</w:t>
            </w:r>
            <w:r>
              <w:rPr>
                <w:noProof/>
                <w:webHidden/>
              </w:rPr>
              <w:tab/>
            </w:r>
            <w:r>
              <w:rPr>
                <w:noProof/>
                <w:webHidden/>
              </w:rPr>
              <w:fldChar w:fldCharType="begin"/>
            </w:r>
            <w:r>
              <w:rPr>
                <w:noProof/>
                <w:webHidden/>
              </w:rPr>
              <w:instrText xml:space="preserve"> PAGEREF _Toc121228783 \h </w:instrText>
            </w:r>
            <w:r>
              <w:rPr>
                <w:noProof/>
                <w:webHidden/>
              </w:rPr>
            </w:r>
            <w:r>
              <w:rPr>
                <w:noProof/>
                <w:webHidden/>
              </w:rPr>
              <w:fldChar w:fldCharType="separate"/>
            </w:r>
            <w:r>
              <w:rPr>
                <w:noProof/>
                <w:webHidden/>
              </w:rPr>
              <w:t>60</w:t>
            </w:r>
            <w:r>
              <w:rPr>
                <w:noProof/>
                <w:webHidden/>
              </w:rPr>
              <w:fldChar w:fldCharType="end"/>
            </w:r>
          </w:hyperlink>
        </w:p>
        <w:p w14:paraId="680BE723" w14:textId="33D760CA" w:rsidR="00EA518D" w:rsidRDefault="00EA518D">
          <w:pPr>
            <w:pStyle w:val="TOC1"/>
            <w:tabs>
              <w:tab w:val="right" w:leader="dot" w:pos="9350"/>
            </w:tabs>
            <w:rPr>
              <w:rFonts w:cstheme="minorBidi"/>
              <w:b w:val="0"/>
              <w:bCs w:val="0"/>
              <w:i w:val="0"/>
              <w:iCs w:val="0"/>
              <w:noProof/>
            </w:rPr>
          </w:pPr>
          <w:hyperlink w:anchor="_Toc121228784" w:history="1">
            <w:r w:rsidRPr="00D02A80">
              <w:rPr>
                <w:rStyle w:val="Hyperlink"/>
                <w:rFonts w:eastAsia="Times New Roman"/>
                <w:noProof/>
                <w:lang w:val="en"/>
              </w:rPr>
              <w:t>Equipment Purchases</w:t>
            </w:r>
            <w:r>
              <w:rPr>
                <w:noProof/>
                <w:webHidden/>
              </w:rPr>
              <w:tab/>
            </w:r>
            <w:r>
              <w:rPr>
                <w:noProof/>
                <w:webHidden/>
              </w:rPr>
              <w:fldChar w:fldCharType="begin"/>
            </w:r>
            <w:r>
              <w:rPr>
                <w:noProof/>
                <w:webHidden/>
              </w:rPr>
              <w:instrText xml:space="preserve"> PAGEREF _Toc121228784 \h </w:instrText>
            </w:r>
            <w:r>
              <w:rPr>
                <w:noProof/>
                <w:webHidden/>
              </w:rPr>
            </w:r>
            <w:r>
              <w:rPr>
                <w:noProof/>
                <w:webHidden/>
              </w:rPr>
              <w:fldChar w:fldCharType="separate"/>
            </w:r>
            <w:r>
              <w:rPr>
                <w:noProof/>
                <w:webHidden/>
              </w:rPr>
              <w:t>60</w:t>
            </w:r>
            <w:r>
              <w:rPr>
                <w:noProof/>
                <w:webHidden/>
              </w:rPr>
              <w:fldChar w:fldCharType="end"/>
            </w:r>
          </w:hyperlink>
        </w:p>
        <w:p w14:paraId="2BAF1F21" w14:textId="44DA3E66" w:rsidR="00EA518D" w:rsidRDefault="00EA518D">
          <w:pPr>
            <w:pStyle w:val="TOC2"/>
            <w:tabs>
              <w:tab w:val="right" w:leader="dot" w:pos="9350"/>
            </w:tabs>
            <w:rPr>
              <w:rFonts w:cstheme="minorBidi"/>
              <w:b w:val="0"/>
              <w:bCs w:val="0"/>
              <w:noProof/>
              <w:sz w:val="24"/>
              <w:szCs w:val="24"/>
            </w:rPr>
          </w:pPr>
          <w:hyperlink w:anchor="_Toc121228785" w:history="1">
            <w:r w:rsidRPr="00D02A80">
              <w:rPr>
                <w:rStyle w:val="Hyperlink"/>
                <w:rFonts w:eastAsia="Times New Roman"/>
                <w:noProof/>
                <w:lang w:val="en"/>
              </w:rPr>
              <w:t>Equipment Purchases</w:t>
            </w:r>
            <w:r>
              <w:rPr>
                <w:noProof/>
                <w:webHidden/>
              </w:rPr>
              <w:tab/>
            </w:r>
            <w:r>
              <w:rPr>
                <w:noProof/>
                <w:webHidden/>
              </w:rPr>
              <w:fldChar w:fldCharType="begin"/>
            </w:r>
            <w:r>
              <w:rPr>
                <w:noProof/>
                <w:webHidden/>
              </w:rPr>
              <w:instrText xml:space="preserve"> PAGEREF _Toc121228785 \h </w:instrText>
            </w:r>
            <w:r>
              <w:rPr>
                <w:noProof/>
                <w:webHidden/>
              </w:rPr>
            </w:r>
            <w:r>
              <w:rPr>
                <w:noProof/>
                <w:webHidden/>
              </w:rPr>
              <w:fldChar w:fldCharType="separate"/>
            </w:r>
            <w:r>
              <w:rPr>
                <w:noProof/>
                <w:webHidden/>
              </w:rPr>
              <w:t>60</w:t>
            </w:r>
            <w:r>
              <w:rPr>
                <w:noProof/>
                <w:webHidden/>
              </w:rPr>
              <w:fldChar w:fldCharType="end"/>
            </w:r>
          </w:hyperlink>
        </w:p>
        <w:p w14:paraId="784A00AA" w14:textId="5C26DF3E" w:rsidR="00EA518D" w:rsidRDefault="00EA518D">
          <w:pPr>
            <w:pStyle w:val="TOC1"/>
            <w:tabs>
              <w:tab w:val="right" w:leader="dot" w:pos="9350"/>
            </w:tabs>
            <w:rPr>
              <w:rFonts w:cstheme="minorBidi"/>
              <w:b w:val="0"/>
              <w:bCs w:val="0"/>
              <w:i w:val="0"/>
              <w:iCs w:val="0"/>
              <w:noProof/>
            </w:rPr>
          </w:pPr>
          <w:hyperlink w:anchor="_Toc121228786" w:history="1">
            <w:r w:rsidRPr="00D02A80">
              <w:rPr>
                <w:rStyle w:val="Hyperlink"/>
                <w:rFonts w:eastAsia="Times New Roman"/>
                <w:noProof/>
                <w:lang w:val="en"/>
              </w:rPr>
              <w:t>Personnel Expense</w:t>
            </w:r>
            <w:r>
              <w:rPr>
                <w:noProof/>
                <w:webHidden/>
              </w:rPr>
              <w:tab/>
            </w:r>
            <w:r>
              <w:rPr>
                <w:noProof/>
                <w:webHidden/>
              </w:rPr>
              <w:fldChar w:fldCharType="begin"/>
            </w:r>
            <w:r>
              <w:rPr>
                <w:noProof/>
                <w:webHidden/>
              </w:rPr>
              <w:instrText xml:space="preserve"> PAGEREF _Toc121228786 \h </w:instrText>
            </w:r>
            <w:r>
              <w:rPr>
                <w:noProof/>
                <w:webHidden/>
              </w:rPr>
            </w:r>
            <w:r>
              <w:rPr>
                <w:noProof/>
                <w:webHidden/>
              </w:rPr>
              <w:fldChar w:fldCharType="separate"/>
            </w:r>
            <w:r>
              <w:rPr>
                <w:noProof/>
                <w:webHidden/>
              </w:rPr>
              <w:t>61</w:t>
            </w:r>
            <w:r>
              <w:rPr>
                <w:noProof/>
                <w:webHidden/>
              </w:rPr>
              <w:fldChar w:fldCharType="end"/>
            </w:r>
          </w:hyperlink>
        </w:p>
        <w:p w14:paraId="4A086521" w14:textId="66F9A0C9" w:rsidR="00EA518D" w:rsidRDefault="00EA518D">
          <w:pPr>
            <w:pStyle w:val="TOC2"/>
            <w:tabs>
              <w:tab w:val="right" w:leader="dot" w:pos="9350"/>
            </w:tabs>
            <w:rPr>
              <w:rFonts w:cstheme="minorBidi"/>
              <w:b w:val="0"/>
              <w:bCs w:val="0"/>
              <w:noProof/>
              <w:sz w:val="24"/>
              <w:szCs w:val="24"/>
            </w:rPr>
          </w:pPr>
          <w:hyperlink w:anchor="_Toc121228787" w:history="1">
            <w:r w:rsidRPr="00D02A80">
              <w:rPr>
                <w:rStyle w:val="Hyperlink"/>
                <w:rFonts w:eastAsia="Times New Roman"/>
                <w:noProof/>
                <w:lang w:val="en"/>
              </w:rPr>
              <w:t>Personnel Expense</w:t>
            </w:r>
            <w:r>
              <w:rPr>
                <w:noProof/>
                <w:webHidden/>
              </w:rPr>
              <w:tab/>
            </w:r>
            <w:r>
              <w:rPr>
                <w:noProof/>
                <w:webHidden/>
              </w:rPr>
              <w:fldChar w:fldCharType="begin"/>
            </w:r>
            <w:r>
              <w:rPr>
                <w:noProof/>
                <w:webHidden/>
              </w:rPr>
              <w:instrText xml:space="preserve"> PAGEREF _Toc121228787 \h </w:instrText>
            </w:r>
            <w:r>
              <w:rPr>
                <w:noProof/>
                <w:webHidden/>
              </w:rPr>
            </w:r>
            <w:r>
              <w:rPr>
                <w:noProof/>
                <w:webHidden/>
              </w:rPr>
              <w:fldChar w:fldCharType="separate"/>
            </w:r>
            <w:r>
              <w:rPr>
                <w:noProof/>
                <w:webHidden/>
              </w:rPr>
              <w:t>61</w:t>
            </w:r>
            <w:r>
              <w:rPr>
                <w:noProof/>
                <w:webHidden/>
              </w:rPr>
              <w:fldChar w:fldCharType="end"/>
            </w:r>
          </w:hyperlink>
        </w:p>
        <w:p w14:paraId="3F1C8811" w14:textId="1D956895" w:rsidR="00EA518D" w:rsidRDefault="00EA518D">
          <w:pPr>
            <w:pStyle w:val="TOC1"/>
            <w:tabs>
              <w:tab w:val="right" w:leader="dot" w:pos="9350"/>
            </w:tabs>
            <w:rPr>
              <w:rFonts w:cstheme="minorBidi"/>
              <w:b w:val="0"/>
              <w:bCs w:val="0"/>
              <w:i w:val="0"/>
              <w:iCs w:val="0"/>
              <w:noProof/>
            </w:rPr>
          </w:pPr>
          <w:hyperlink w:anchor="_Toc121228788" w:history="1">
            <w:r w:rsidRPr="00D02A80">
              <w:rPr>
                <w:rStyle w:val="Hyperlink"/>
                <w:rFonts w:eastAsia="Times New Roman"/>
                <w:noProof/>
                <w:lang w:val="en"/>
              </w:rPr>
              <w:t>Summer Salary</w:t>
            </w:r>
            <w:r>
              <w:rPr>
                <w:noProof/>
                <w:webHidden/>
              </w:rPr>
              <w:tab/>
            </w:r>
            <w:r>
              <w:rPr>
                <w:noProof/>
                <w:webHidden/>
              </w:rPr>
              <w:fldChar w:fldCharType="begin"/>
            </w:r>
            <w:r>
              <w:rPr>
                <w:noProof/>
                <w:webHidden/>
              </w:rPr>
              <w:instrText xml:space="preserve"> PAGEREF _Toc121228788 \h </w:instrText>
            </w:r>
            <w:r>
              <w:rPr>
                <w:noProof/>
                <w:webHidden/>
              </w:rPr>
            </w:r>
            <w:r>
              <w:rPr>
                <w:noProof/>
                <w:webHidden/>
              </w:rPr>
              <w:fldChar w:fldCharType="separate"/>
            </w:r>
            <w:r>
              <w:rPr>
                <w:noProof/>
                <w:webHidden/>
              </w:rPr>
              <w:t>61</w:t>
            </w:r>
            <w:r>
              <w:rPr>
                <w:noProof/>
                <w:webHidden/>
              </w:rPr>
              <w:fldChar w:fldCharType="end"/>
            </w:r>
          </w:hyperlink>
        </w:p>
        <w:p w14:paraId="449CCF4A" w14:textId="4ED92117" w:rsidR="00EA518D" w:rsidRDefault="00EA518D">
          <w:pPr>
            <w:pStyle w:val="TOC2"/>
            <w:tabs>
              <w:tab w:val="right" w:leader="dot" w:pos="9350"/>
            </w:tabs>
            <w:rPr>
              <w:rFonts w:cstheme="minorBidi"/>
              <w:b w:val="0"/>
              <w:bCs w:val="0"/>
              <w:noProof/>
              <w:sz w:val="24"/>
              <w:szCs w:val="24"/>
            </w:rPr>
          </w:pPr>
          <w:hyperlink w:anchor="_Toc121228789" w:history="1">
            <w:r w:rsidRPr="00D02A80">
              <w:rPr>
                <w:rStyle w:val="Hyperlink"/>
                <w:rFonts w:eastAsia="Times New Roman"/>
                <w:noProof/>
                <w:lang w:val="en"/>
              </w:rPr>
              <w:t>Summer Salary</w:t>
            </w:r>
            <w:r>
              <w:rPr>
                <w:noProof/>
                <w:webHidden/>
              </w:rPr>
              <w:tab/>
            </w:r>
            <w:r>
              <w:rPr>
                <w:noProof/>
                <w:webHidden/>
              </w:rPr>
              <w:fldChar w:fldCharType="begin"/>
            </w:r>
            <w:r>
              <w:rPr>
                <w:noProof/>
                <w:webHidden/>
              </w:rPr>
              <w:instrText xml:space="preserve"> PAGEREF _Toc121228789 \h </w:instrText>
            </w:r>
            <w:r>
              <w:rPr>
                <w:noProof/>
                <w:webHidden/>
              </w:rPr>
            </w:r>
            <w:r>
              <w:rPr>
                <w:noProof/>
                <w:webHidden/>
              </w:rPr>
              <w:fldChar w:fldCharType="separate"/>
            </w:r>
            <w:r>
              <w:rPr>
                <w:noProof/>
                <w:webHidden/>
              </w:rPr>
              <w:t>61</w:t>
            </w:r>
            <w:r>
              <w:rPr>
                <w:noProof/>
                <w:webHidden/>
              </w:rPr>
              <w:fldChar w:fldCharType="end"/>
            </w:r>
          </w:hyperlink>
        </w:p>
        <w:p w14:paraId="4EC91EED" w14:textId="2FDB7046" w:rsidR="00EA518D" w:rsidRDefault="00EA518D">
          <w:pPr>
            <w:pStyle w:val="TOC1"/>
            <w:tabs>
              <w:tab w:val="right" w:leader="dot" w:pos="9350"/>
            </w:tabs>
            <w:rPr>
              <w:rFonts w:cstheme="minorBidi"/>
              <w:b w:val="0"/>
              <w:bCs w:val="0"/>
              <w:i w:val="0"/>
              <w:iCs w:val="0"/>
              <w:noProof/>
            </w:rPr>
          </w:pPr>
          <w:hyperlink w:anchor="_Toc121228790" w:history="1">
            <w:r w:rsidRPr="00D02A80">
              <w:rPr>
                <w:rStyle w:val="Hyperlink"/>
                <w:rFonts w:eastAsia="Times New Roman"/>
                <w:noProof/>
                <w:lang w:val="en"/>
              </w:rPr>
              <w:t>Travel</w:t>
            </w:r>
            <w:r>
              <w:rPr>
                <w:noProof/>
                <w:webHidden/>
              </w:rPr>
              <w:tab/>
            </w:r>
            <w:r>
              <w:rPr>
                <w:noProof/>
                <w:webHidden/>
              </w:rPr>
              <w:fldChar w:fldCharType="begin"/>
            </w:r>
            <w:r>
              <w:rPr>
                <w:noProof/>
                <w:webHidden/>
              </w:rPr>
              <w:instrText xml:space="preserve"> PAGEREF _Toc121228790 \h </w:instrText>
            </w:r>
            <w:r>
              <w:rPr>
                <w:noProof/>
                <w:webHidden/>
              </w:rPr>
            </w:r>
            <w:r>
              <w:rPr>
                <w:noProof/>
                <w:webHidden/>
              </w:rPr>
              <w:fldChar w:fldCharType="separate"/>
            </w:r>
            <w:r>
              <w:rPr>
                <w:noProof/>
                <w:webHidden/>
              </w:rPr>
              <w:t>61</w:t>
            </w:r>
            <w:r>
              <w:rPr>
                <w:noProof/>
                <w:webHidden/>
              </w:rPr>
              <w:fldChar w:fldCharType="end"/>
            </w:r>
          </w:hyperlink>
        </w:p>
        <w:p w14:paraId="14B44A29" w14:textId="3E72DF77" w:rsidR="00EA518D" w:rsidRDefault="00EA518D">
          <w:pPr>
            <w:pStyle w:val="TOC2"/>
            <w:tabs>
              <w:tab w:val="right" w:leader="dot" w:pos="9350"/>
            </w:tabs>
            <w:rPr>
              <w:rFonts w:cstheme="minorBidi"/>
              <w:b w:val="0"/>
              <w:bCs w:val="0"/>
              <w:noProof/>
              <w:sz w:val="24"/>
              <w:szCs w:val="24"/>
            </w:rPr>
          </w:pPr>
          <w:hyperlink w:anchor="_Toc121228791" w:history="1">
            <w:r w:rsidRPr="00D02A80">
              <w:rPr>
                <w:rStyle w:val="Hyperlink"/>
                <w:rFonts w:eastAsia="Times New Roman"/>
                <w:noProof/>
                <w:lang w:val="en"/>
              </w:rPr>
              <w:t>Travel</w:t>
            </w:r>
            <w:r>
              <w:rPr>
                <w:noProof/>
                <w:webHidden/>
              </w:rPr>
              <w:tab/>
            </w:r>
            <w:r>
              <w:rPr>
                <w:noProof/>
                <w:webHidden/>
              </w:rPr>
              <w:fldChar w:fldCharType="begin"/>
            </w:r>
            <w:r>
              <w:rPr>
                <w:noProof/>
                <w:webHidden/>
              </w:rPr>
              <w:instrText xml:space="preserve"> PAGEREF _Toc121228791 \h </w:instrText>
            </w:r>
            <w:r>
              <w:rPr>
                <w:noProof/>
                <w:webHidden/>
              </w:rPr>
            </w:r>
            <w:r>
              <w:rPr>
                <w:noProof/>
                <w:webHidden/>
              </w:rPr>
              <w:fldChar w:fldCharType="separate"/>
            </w:r>
            <w:r>
              <w:rPr>
                <w:noProof/>
                <w:webHidden/>
              </w:rPr>
              <w:t>61</w:t>
            </w:r>
            <w:r>
              <w:rPr>
                <w:noProof/>
                <w:webHidden/>
              </w:rPr>
              <w:fldChar w:fldCharType="end"/>
            </w:r>
          </w:hyperlink>
        </w:p>
        <w:p w14:paraId="638DB520" w14:textId="0EA146F5" w:rsidR="00EA518D" w:rsidRDefault="00EA518D">
          <w:pPr>
            <w:pStyle w:val="TOC3"/>
            <w:tabs>
              <w:tab w:val="right" w:leader="dot" w:pos="9350"/>
            </w:tabs>
            <w:rPr>
              <w:rFonts w:cstheme="minorBidi"/>
              <w:noProof/>
              <w:sz w:val="24"/>
              <w:szCs w:val="24"/>
            </w:rPr>
          </w:pPr>
          <w:hyperlink w:anchor="_Toc121228792" w:history="1">
            <w:r w:rsidRPr="00D02A80">
              <w:rPr>
                <w:rStyle w:val="Hyperlink"/>
                <w:rFonts w:eastAsia="Times New Roman"/>
                <w:noProof/>
                <w:lang w:val="en"/>
              </w:rPr>
              <w:t>Foreign Travel</w:t>
            </w:r>
            <w:r>
              <w:rPr>
                <w:noProof/>
                <w:webHidden/>
              </w:rPr>
              <w:tab/>
            </w:r>
            <w:r>
              <w:rPr>
                <w:noProof/>
                <w:webHidden/>
              </w:rPr>
              <w:fldChar w:fldCharType="begin"/>
            </w:r>
            <w:r>
              <w:rPr>
                <w:noProof/>
                <w:webHidden/>
              </w:rPr>
              <w:instrText xml:space="preserve"> PAGEREF _Toc121228792 \h </w:instrText>
            </w:r>
            <w:r>
              <w:rPr>
                <w:noProof/>
                <w:webHidden/>
              </w:rPr>
            </w:r>
            <w:r>
              <w:rPr>
                <w:noProof/>
                <w:webHidden/>
              </w:rPr>
              <w:fldChar w:fldCharType="separate"/>
            </w:r>
            <w:r>
              <w:rPr>
                <w:noProof/>
                <w:webHidden/>
              </w:rPr>
              <w:t>62</w:t>
            </w:r>
            <w:r>
              <w:rPr>
                <w:noProof/>
                <w:webHidden/>
              </w:rPr>
              <w:fldChar w:fldCharType="end"/>
            </w:r>
          </w:hyperlink>
        </w:p>
        <w:p w14:paraId="4E6A693C" w14:textId="09429962" w:rsidR="00EA518D" w:rsidRDefault="00EA518D">
          <w:pPr>
            <w:pStyle w:val="TOC1"/>
            <w:tabs>
              <w:tab w:val="right" w:leader="dot" w:pos="9350"/>
            </w:tabs>
            <w:rPr>
              <w:rFonts w:cstheme="minorBidi"/>
              <w:b w:val="0"/>
              <w:bCs w:val="0"/>
              <w:i w:val="0"/>
              <w:iCs w:val="0"/>
              <w:noProof/>
            </w:rPr>
          </w:pPr>
          <w:hyperlink w:anchor="_Toc121228793" w:history="1">
            <w:r w:rsidRPr="00D02A80">
              <w:rPr>
                <w:rStyle w:val="Hyperlink"/>
                <w:rFonts w:eastAsia="Times New Roman"/>
                <w:noProof/>
                <w:lang w:val="en"/>
              </w:rPr>
              <w:t>Consultants</w:t>
            </w:r>
            <w:r>
              <w:rPr>
                <w:noProof/>
                <w:webHidden/>
              </w:rPr>
              <w:tab/>
            </w:r>
            <w:r>
              <w:rPr>
                <w:noProof/>
                <w:webHidden/>
              </w:rPr>
              <w:fldChar w:fldCharType="begin"/>
            </w:r>
            <w:r>
              <w:rPr>
                <w:noProof/>
                <w:webHidden/>
              </w:rPr>
              <w:instrText xml:space="preserve"> PAGEREF _Toc121228793 \h </w:instrText>
            </w:r>
            <w:r>
              <w:rPr>
                <w:noProof/>
                <w:webHidden/>
              </w:rPr>
            </w:r>
            <w:r>
              <w:rPr>
                <w:noProof/>
                <w:webHidden/>
              </w:rPr>
              <w:fldChar w:fldCharType="separate"/>
            </w:r>
            <w:r>
              <w:rPr>
                <w:noProof/>
                <w:webHidden/>
              </w:rPr>
              <w:t>62</w:t>
            </w:r>
            <w:r>
              <w:rPr>
                <w:noProof/>
                <w:webHidden/>
              </w:rPr>
              <w:fldChar w:fldCharType="end"/>
            </w:r>
          </w:hyperlink>
        </w:p>
        <w:p w14:paraId="6354101E" w14:textId="07333958" w:rsidR="00EA518D" w:rsidRDefault="00EA518D">
          <w:pPr>
            <w:pStyle w:val="TOC2"/>
            <w:tabs>
              <w:tab w:val="right" w:leader="dot" w:pos="9350"/>
            </w:tabs>
            <w:rPr>
              <w:rFonts w:cstheme="minorBidi"/>
              <w:b w:val="0"/>
              <w:bCs w:val="0"/>
              <w:noProof/>
              <w:sz w:val="24"/>
              <w:szCs w:val="24"/>
            </w:rPr>
          </w:pPr>
          <w:hyperlink w:anchor="_Toc121228794" w:history="1">
            <w:r w:rsidRPr="00D02A80">
              <w:rPr>
                <w:rStyle w:val="Hyperlink"/>
                <w:rFonts w:eastAsia="Times New Roman"/>
                <w:noProof/>
                <w:lang w:val="en"/>
              </w:rPr>
              <w:t>Consultants</w:t>
            </w:r>
            <w:r>
              <w:rPr>
                <w:noProof/>
                <w:webHidden/>
              </w:rPr>
              <w:tab/>
            </w:r>
            <w:r>
              <w:rPr>
                <w:noProof/>
                <w:webHidden/>
              </w:rPr>
              <w:fldChar w:fldCharType="begin"/>
            </w:r>
            <w:r>
              <w:rPr>
                <w:noProof/>
                <w:webHidden/>
              </w:rPr>
              <w:instrText xml:space="preserve"> PAGEREF _Toc121228794 \h </w:instrText>
            </w:r>
            <w:r>
              <w:rPr>
                <w:noProof/>
                <w:webHidden/>
              </w:rPr>
            </w:r>
            <w:r>
              <w:rPr>
                <w:noProof/>
                <w:webHidden/>
              </w:rPr>
              <w:fldChar w:fldCharType="separate"/>
            </w:r>
            <w:r>
              <w:rPr>
                <w:noProof/>
                <w:webHidden/>
              </w:rPr>
              <w:t>62</w:t>
            </w:r>
            <w:r>
              <w:rPr>
                <w:noProof/>
                <w:webHidden/>
              </w:rPr>
              <w:fldChar w:fldCharType="end"/>
            </w:r>
          </w:hyperlink>
        </w:p>
        <w:p w14:paraId="2AFB2943" w14:textId="31751B2B" w:rsidR="00EA518D" w:rsidRDefault="00EA518D">
          <w:pPr>
            <w:pStyle w:val="TOC1"/>
            <w:tabs>
              <w:tab w:val="right" w:leader="dot" w:pos="9350"/>
            </w:tabs>
            <w:rPr>
              <w:rFonts w:cstheme="minorBidi"/>
              <w:b w:val="0"/>
              <w:bCs w:val="0"/>
              <w:i w:val="0"/>
              <w:iCs w:val="0"/>
              <w:noProof/>
            </w:rPr>
          </w:pPr>
          <w:hyperlink w:anchor="_Toc121228795" w:history="1">
            <w:r w:rsidRPr="00D02A80">
              <w:rPr>
                <w:rStyle w:val="Hyperlink"/>
                <w:rFonts w:eastAsia="Times New Roman"/>
                <w:noProof/>
                <w:lang w:val="en"/>
              </w:rPr>
              <w:t>Expanded Authority</w:t>
            </w:r>
            <w:r>
              <w:rPr>
                <w:noProof/>
                <w:webHidden/>
              </w:rPr>
              <w:tab/>
            </w:r>
            <w:r>
              <w:rPr>
                <w:noProof/>
                <w:webHidden/>
              </w:rPr>
              <w:fldChar w:fldCharType="begin"/>
            </w:r>
            <w:r>
              <w:rPr>
                <w:noProof/>
                <w:webHidden/>
              </w:rPr>
              <w:instrText xml:space="preserve"> PAGEREF _Toc121228795 \h </w:instrText>
            </w:r>
            <w:r>
              <w:rPr>
                <w:noProof/>
                <w:webHidden/>
              </w:rPr>
            </w:r>
            <w:r>
              <w:rPr>
                <w:noProof/>
                <w:webHidden/>
              </w:rPr>
              <w:fldChar w:fldCharType="separate"/>
            </w:r>
            <w:r>
              <w:rPr>
                <w:noProof/>
                <w:webHidden/>
              </w:rPr>
              <w:t>63</w:t>
            </w:r>
            <w:r>
              <w:rPr>
                <w:noProof/>
                <w:webHidden/>
              </w:rPr>
              <w:fldChar w:fldCharType="end"/>
            </w:r>
          </w:hyperlink>
        </w:p>
        <w:p w14:paraId="006ACB6E" w14:textId="5F8F6B03" w:rsidR="00EA518D" w:rsidRDefault="00EA518D">
          <w:pPr>
            <w:pStyle w:val="TOC2"/>
            <w:tabs>
              <w:tab w:val="right" w:leader="dot" w:pos="9350"/>
            </w:tabs>
            <w:rPr>
              <w:rFonts w:cstheme="minorBidi"/>
              <w:b w:val="0"/>
              <w:bCs w:val="0"/>
              <w:noProof/>
              <w:sz w:val="24"/>
              <w:szCs w:val="24"/>
            </w:rPr>
          </w:pPr>
          <w:hyperlink w:anchor="_Toc121228796" w:history="1">
            <w:r w:rsidRPr="00D02A80">
              <w:rPr>
                <w:rStyle w:val="Hyperlink"/>
                <w:rFonts w:eastAsia="Times New Roman"/>
                <w:noProof/>
                <w:lang w:val="en"/>
              </w:rPr>
              <w:t>Expanded Authority</w:t>
            </w:r>
            <w:r>
              <w:rPr>
                <w:noProof/>
                <w:webHidden/>
              </w:rPr>
              <w:tab/>
            </w:r>
            <w:r>
              <w:rPr>
                <w:noProof/>
                <w:webHidden/>
              </w:rPr>
              <w:fldChar w:fldCharType="begin"/>
            </w:r>
            <w:r>
              <w:rPr>
                <w:noProof/>
                <w:webHidden/>
              </w:rPr>
              <w:instrText xml:space="preserve"> PAGEREF _Toc121228796 \h </w:instrText>
            </w:r>
            <w:r>
              <w:rPr>
                <w:noProof/>
                <w:webHidden/>
              </w:rPr>
            </w:r>
            <w:r>
              <w:rPr>
                <w:noProof/>
                <w:webHidden/>
              </w:rPr>
              <w:fldChar w:fldCharType="separate"/>
            </w:r>
            <w:r>
              <w:rPr>
                <w:noProof/>
                <w:webHidden/>
              </w:rPr>
              <w:t>63</w:t>
            </w:r>
            <w:r>
              <w:rPr>
                <w:noProof/>
                <w:webHidden/>
              </w:rPr>
              <w:fldChar w:fldCharType="end"/>
            </w:r>
          </w:hyperlink>
        </w:p>
        <w:p w14:paraId="1C0AF781" w14:textId="1EF2F63B" w:rsidR="00EA518D" w:rsidRDefault="00EA518D">
          <w:pPr>
            <w:pStyle w:val="TOC1"/>
            <w:tabs>
              <w:tab w:val="right" w:leader="dot" w:pos="9350"/>
            </w:tabs>
            <w:rPr>
              <w:rFonts w:cstheme="minorBidi"/>
              <w:b w:val="0"/>
              <w:bCs w:val="0"/>
              <w:i w:val="0"/>
              <w:iCs w:val="0"/>
              <w:noProof/>
            </w:rPr>
          </w:pPr>
          <w:hyperlink w:anchor="_Toc121228797" w:history="1">
            <w:r w:rsidRPr="00D02A80">
              <w:rPr>
                <w:rStyle w:val="Hyperlink"/>
                <w:rFonts w:eastAsia="Times New Roman"/>
                <w:noProof/>
                <w:lang w:val="en"/>
              </w:rPr>
              <w:t>Federal Demonstration Partnership (FDP)</w:t>
            </w:r>
            <w:r>
              <w:rPr>
                <w:noProof/>
                <w:webHidden/>
              </w:rPr>
              <w:tab/>
            </w:r>
            <w:r>
              <w:rPr>
                <w:noProof/>
                <w:webHidden/>
              </w:rPr>
              <w:fldChar w:fldCharType="begin"/>
            </w:r>
            <w:r>
              <w:rPr>
                <w:noProof/>
                <w:webHidden/>
              </w:rPr>
              <w:instrText xml:space="preserve"> PAGEREF _Toc121228797 \h </w:instrText>
            </w:r>
            <w:r>
              <w:rPr>
                <w:noProof/>
                <w:webHidden/>
              </w:rPr>
            </w:r>
            <w:r>
              <w:rPr>
                <w:noProof/>
                <w:webHidden/>
              </w:rPr>
              <w:fldChar w:fldCharType="separate"/>
            </w:r>
            <w:r>
              <w:rPr>
                <w:noProof/>
                <w:webHidden/>
              </w:rPr>
              <w:t>63</w:t>
            </w:r>
            <w:r>
              <w:rPr>
                <w:noProof/>
                <w:webHidden/>
              </w:rPr>
              <w:fldChar w:fldCharType="end"/>
            </w:r>
          </w:hyperlink>
        </w:p>
        <w:p w14:paraId="6BC5E0B6" w14:textId="24DF0FC6" w:rsidR="00EA518D" w:rsidRDefault="00EA518D">
          <w:pPr>
            <w:pStyle w:val="TOC2"/>
            <w:tabs>
              <w:tab w:val="right" w:leader="dot" w:pos="9350"/>
            </w:tabs>
            <w:rPr>
              <w:rFonts w:cstheme="minorBidi"/>
              <w:b w:val="0"/>
              <w:bCs w:val="0"/>
              <w:noProof/>
              <w:sz w:val="24"/>
              <w:szCs w:val="24"/>
            </w:rPr>
          </w:pPr>
          <w:hyperlink w:anchor="_Toc121228798" w:history="1">
            <w:r w:rsidRPr="00D02A80">
              <w:rPr>
                <w:rStyle w:val="Hyperlink"/>
                <w:rFonts w:eastAsia="Times New Roman"/>
                <w:noProof/>
                <w:lang w:val="en"/>
              </w:rPr>
              <w:t>Federal Demonstration Partnership (FDP)</w:t>
            </w:r>
            <w:r>
              <w:rPr>
                <w:noProof/>
                <w:webHidden/>
              </w:rPr>
              <w:tab/>
            </w:r>
            <w:r>
              <w:rPr>
                <w:noProof/>
                <w:webHidden/>
              </w:rPr>
              <w:fldChar w:fldCharType="begin"/>
            </w:r>
            <w:r>
              <w:rPr>
                <w:noProof/>
                <w:webHidden/>
              </w:rPr>
              <w:instrText xml:space="preserve"> PAGEREF _Toc121228798 \h </w:instrText>
            </w:r>
            <w:r>
              <w:rPr>
                <w:noProof/>
                <w:webHidden/>
              </w:rPr>
            </w:r>
            <w:r>
              <w:rPr>
                <w:noProof/>
                <w:webHidden/>
              </w:rPr>
              <w:fldChar w:fldCharType="separate"/>
            </w:r>
            <w:r>
              <w:rPr>
                <w:noProof/>
                <w:webHidden/>
              </w:rPr>
              <w:t>63</w:t>
            </w:r>
            <w:r>
              <w:rPr>
                <w:noProof/>
                <w:webHidden/>
              </w:rPr>
              <w:fldChar w:fldCharType="end"/>
            </w:r>
          </w:hyperlink>
        </w:p>
        <w:p w14:paraId="214A8B16" w14:textId="3BC3A9CA" w:rsidR="00EA518D" w:rsidRDefault="00EA518D">
          <w:pPr>
            <w:pStyle w:val="TOC1"/>
            <w:tabs>
              <w:tab w:val="right" w:leader="dot" w:pos="9350"/>
            </w:tabs>
            <w:rPr>
              <w:rFonts w:cstheme="minorBidi"/>
              <w:b w:val="0"/>
              <w:bCs w:val="0"/>
              <w:i w:val="0"/>
              <w:iCs w:val="0"/>
              <w:noProof/>
            </w:rPr>
          </w:pPr>
          <w:hyperlink w:anchor="_Toc121228799" w:history="1">
            <w:r w:rsidRPr="00D02A80">
              <w:rPr>
                <w:rStyle w:val="Hyperlink"/>
                <w:rFonts w:eastAsia="Times New Roman"/>
                <w:noProof/>
                <w:lang w:val="en"/>
              </w:rPr>
              <w:t>Pre-Award Expenditures</w:t>
            </w:r>
            <w:r>
              <w:rPr>
                <w:noProof/>
                <w:webHidden/>
              </w:rPr>
              <w:tab/>
            </w:r>
            <w:r>
              <w:rPr>
                <w:noProof/>
                <w:webHidden/>
              </w:rPr>
              <w:fldChar w:fldCharType="begin"/>
            </w:r>
            <w:r>
              <w:rPr>
                <w:noProof/>
                <w:webHidden/>
              </w:rPr>
              <w:instrText xml:space="preserve"> PAGEREF _Toc121228799 \h </w:instrText>
            </w:r>
            <w:r>
              <w:rPr>
                <w:noProof/>
                <w:webHidden/>
              </w:rPr>
            </w:r>
            <w:r>
              <w:rPr>
                <w:noProof/>
                <w:webHidden/>
              </w:rPr>
              <w:fldChar w:fldCharType="separate"/>
            </w:r>
            <w:r>
              <w:rPr>
                <w:noProof/>
                <w:webHidden/>
              </w:rPr>
              <w:t>63</w:t>
            </w:r>
            <w:r>
              <w:rPr>
                <w:noProof/>
                <w:webHidden/>
              </w:rPr>
              <w:fldChar w:fldCharType="end"/>
            </w:r>
          </w:hyperlink>
        </w:p>
        <w:p w14:paraId="43C68882" w14:textId="6AF9CF03" w:rsidR="00EA518D" w:rsidRDefault="00EA518D">
          <w:pPr>
            <w:pStyle w:val="TOC1"/>
            <w:tabs>
              <w:tab w:val="right" w:leader="dot" w:pos="9350"/>
            </w:tabs>
            <w:rPr>
              <w:rFonts w:cstheme="minorBidi"/>
              <w:b w:val="0"/>
              <w:bCs w:val="0"/>
              <w:i w:val="0"/>
              <w:iCs w:val="0"/>
              <w:noProof/>
            </w:rPr>
          </w:pPr>
          <w:hyperlink w:anchor="_Toc121228800" w:history="1">
            <w:r w:rsidRPr="00D02A80">
              <w:rPr>
                <w:rStyle w:val="Hyperlink"/>
                <w:rFonts w:eastAsia="Times New Roman"/>
                <w:noProof/>
                <w:lang w:val="en"/>
              </w:rPr>
              <w:t>No-Cost Extensions</w:t>
            </w:r>
            <w:r>
              <w:rPr>
                <w:noProof/>
                <w:webHidden/>
              </w:rPr>
              <w:tab/>
            </w:r>
            <w:r>
              <w:rPr>
                <w:noProof/>
                <w:webHidden/>
              </w:rPr>
              <w:fldChar w:fldCharType="begin"/>
            </w:r>
            <w:r>
              <w:rPr>
                <w:noProof/>
                <w:webHidden/>
              </w:rPr>
              <w:instrText xml:space="preserve"> PAGEREF _Toc121228800 \h </w:instrText>
            </w:r>
            <w:r>
              <w:rPr>
                <w:noProof/>
                <w:webHidden/>
              </w:rPr>
            </w:r>
            <w:r>
              <w:rPr>
                <w:noProof/>
                <w:webHidden/>
              </w:rPr>
              <w:fldChar w:fldCharType="separate"/>
            </w:r>
            <w:r>
              <w:rPr>
                <w:noProof/>
                <w:webHidden/>
              </w:rPr>
              <w:t>63</w:t>
            </w:r>
            <w:r>
              <w:rPr>
                <w:noProof/>
                <w:webHidden/>
              </w:rPr>
              <w:fldChar w:fldCharType="end"/>
            </w:r>
          </w:hyperlink>
        </w:p>
        <w:p w14:paraId="326FC1F0" w14:textId="018D09AB" w:rsidR="00EA518D" w:rsidRDefault="00EA518D">
          <w:pPr>
            <w:pStyle w:val="TOC2"/>
            <w:tabs>
              <w:tab w:val="right" w:leader="dot" w:pos="9350"/>
            </w:tabs>
            <w:rPr>
              <w:rFonts w:cstheme="minorBidi"/>
              <w:b w:val="0"/>
              <w:bCs w:val="0"/>
              <w:noProof/>
              <w:sz w:val="24"/>
              <w:szCs w:val="24"/>
            </w:rPr>
          </w:pPr>
          <w:hyperlink w:anchor="_Toc121228801" w:history="1">
            <w:r w:rsidRPr="00D02A80">
              <w:rPr>
                <w:rStyle w:val="Hyperlink"/>
                <w:rFonts w:eastAsia="Times New Roman"/>
                <w:noProof/>
                <w:lang w:val="en"/>
              </w:rPr>
              <w:t>No-Cost Extensions</w:t>
            </w:r>
            <w:r>
              <w:rPr>
                <w:noProof/>
                <w:webHidden/>
              </w:rPr>
              <w:tab/>
            </w:r>
            <w:r>
              <w:rPr>
                <w:noProof/>
                <w:webHidden/>
              </w:rPr>
              <w:fldChar w:fldCharType="begin"/>
            </w:r>
            <w:r>
              <w:rPr>
                <w:noProof/>
                <w:webHidden/>
              </w:rPr>
              <w:instrText xml:space="preserve"> PAGEREF _Toc121228801 \h </w:instrText>
            </w:r>
            <w:r>
              <w:rPr>
                <w:noProof/>
                <w:webHidden/>
              </w:rPr>
            </w:r>
            <w:r>
              <w:rPr>
                <w:noProof/>
                <w:webHidden/>
              </w:rPr>
              <w:fldChar w:fldCharType="separate"/>
            </w:r>
            <w:r>
              <w:rPr>
                <w:noProof/>
                <w:webHidden/>
              </w:rPr>
              <w:t>63</w:t>
            </w:r>
            <w:r>
              <w:rPr>
                <w:noProof/>
                <w:webHidden/>
              </w:rPr>
              <w:fldChar w:fldCharType="end"/>
            </w:r>
          </w:hyperlink>
        </w:p>
        <w:p w14:paraId="046FDE72" w14:textId="7C577598" w:rsidR="00EA518D" w:rsidRDefault="00EA518D">
          <w:pPr>
            <w:pStyle w:val="TOC1"/>
            <w:tabs>
              <w:tab w:val="right" w:leader="dot" w:pos="9350"/>
            </w:tabs>
            <w:rPr>
              <w:rFonts w:cstheme="minorBidi"/>
              <w:b w:val="0"/>
              <w:bCs w:val="0"/>
              <w:i w:val="0"/>
              <w:iCs w:val="0"/>
              <w:noProof/>
            </w:rPr>
          </w:pPr>
          <w:hyperlink w:anchor="_Toc121228802" w:history="1">
            <w:r w:rsidRPr="00D02A80">
              <w:rPr>
                <w:rStyle w:val="Hyperlink"/>
                <w:rFonts w:eastAsia="Times New Roman"/>
                <w:noProof/>
                <w:lang w:val="en"/>
              </w:rPr>
              <w:t>Budget Revisions</w:t>
            </w:r>
            <w:r>
              <w:rPr>
                <w:noProof/>
                <w:webHidden/>
              </w:rPr>
              <w:tab/>
            </w:r>
            <w:r>
              <w:rPr>
                <w:noProof/>
                <w:webHidden/>
              </w:rPr>
              <w:fldChar w:fldCharType="begin"/>
            </w:r>
            <w:r>
              <w:rPr>
                <w:noProof/>
                <w:webHidden/>
              </w:rPr>
              <w:instrText xml:space="preserve"> PAGEREF _Toc121228802 \h </w:instrText>
            </w:r>
            <w:r>
              <w:rPr>
                <w:noProof/>
                <w:webHidden/>
              </w:rPr>
            </w:r>
            <w:r>
              <w:rPr>
                <w:noProof/>
                <w:webHidden/>
              </w:rPr>
              <w:fldChar w:fldCharType="separate"/>
            </w:r>
            <w:r>
              <w:rPr>
                <w:noProof/>
                <w:webHidden/>
              </w:rPr>
              <w:t>64</w:t>
            </w:r>
            <w:r>
              <w:rPr>
                <w:noProof/>
                <w:webHidden/>
              </w:rPr>
              <w:fldChar w:fldCharType="end"/>
            </w:r>
          </w:hyperlink>
        </w:p>
        <w:p w14:paraId="52B56F1D" w14:textId="28B97A11" w:rsidR="00EA518D" w:rsidRDefault="00EA518D">
          <w:pPr>
            <w:pStyle w:val="TOC2"/>
            <w:tabs>
              <w:tab w:val="right" w:leader="dot" w:pos="9350"/>
            </w:tabs>
            <w:rPr>
              <w:rFonts w:cstheme="minorBidi"/>
              <w:b w:val="0"/>
              <w:bCs w:val="0"/>
              <w:noProof/>
              <w:sz w:val="24"/>
              <w:szCs w:val="24"/>
            </w:rPr>
          </w:pPr>
          <w:hyperlink w:anchor="_Toc121228803" w:history="1">
            <w:r w:rsidRPr="00D02A80">
              <w:rPr>
                <w:rStyle w:val="Hyperlink"/>
                <w:rFonts w:eastAsia="Times New Roman"/>
                <w:noProof/>
                <w:lang w:val="en"/>
              </w:rPr>
              <w:t>Budget Revisions</w:t>
            </w:r>
            <w:r>
              <w:rPr>
                <w:noProof/>
                <w:webHidden/>
              </w:rPr>
              <w:tab/>
            </w:r>
            <w:r>
              <w:rPr>
                <w:noProof/>
                <w:webHidden/>
              </w:rPr>
              <w:fldChar w:fldCharType="begin"/>
            </w:r>
            <w:r>
              <w:rPr>
                <w:noProof/>
                <w:webHidden/>
              </w:rPr>
              <w:instrText xml:space="preserve"> PAGEREF _Toc121228803 \h </w:instrText>
            </w:r>
            <w:r>
              <w:rPr>
                <w:noProof/>
                <w:webHidden/>
              </w:rPr>
            </w:r>
            <w:r>
              <w:rPr>
                <w:noProof/>
                <w:webHidden/>
              </w:rPr>
              <w:fldChar w:fldCharType="separate"/>
            </w:r>
            <w:r>
              <w:rPr>
                <w:noProof/>
                <w:webHidden/>
              </w:rPr>
              <w:t>64</w:t>
            </w:r>
            <w:r>
              <w:rPr>
                <w:noProof/>
                <w:webHidden/>
              </w:rPr>
              <w:fldChar w:fldCharType="end"/>
            </w:r>
          </w:hyperlink>
        </w:p>
        <w:p w14:paraId="1574921D" w14:textId="1803311A" w:rsidR="00EA518D" w:rsidRDefault="00EA518D">
          <w:pPr>
            <w:pStyle w:val="TOC1"/>
            <w:tabs>
              <w:tab w:val="right" w:leader="dot" w:pos="9350"/>
            </w:tabs>
            <w:rPr>
              <w:rFonts w:cstheme="minorBidi"/>
              <w:b w:val="0"/>
              <w:bCs w:val="0"/>
              <w:i w:val="0"/>
              <w:iCs w:val="0"/>
              <w:noProof/>
            </w:rPr>
          </w:pPr>
          <w:hyperlink w:anchor="_Toc121228804" w:history="1">
            <w:r w:rsidRPr="00D02A80">
              <w:rPr>
                <w:rStyle w:val="Hyperlink"/>
                <w:rFonts w:eastAsia="Times New Roman"/>
                <w:noProof/>
                <w:lang w:val="en"/>
              </w:rPr>
              <w:t>Sub-awards</w:t>
            </w:r>
            <w:r>
              <w:rPr>
                <w:noProof/>
                <w:webHidden/>
              </w:rPr>
              <w:tab/>
            </w:r>
            <w:r>
              <w:rPr>
                <w:noProof/>
                <w:webHidden/>
              </w:rPr>
              <w:fldChar w:fldCharType="begin"/>
            </w:r>
            <w:r>
              <w:rPr>
                <w:noProof/>
                <w:webHidden/>
              </w:rPr>
              <w:instrText xml:space="preserve"> PAGEREF _Toc121228804 \h </w:instrText>
            </w:r>
            <w:r>
              <w:rPr>
                <w:noProof/>
                <w:webHidden/>
              </w:rPr>
            </w:r>
            <w:r>
              <w:rPr>
                <w:noProof/>
                <w:webHidden/>
              </w:rPr>
              <w:fldChar w:fldCharType="separate"/>
            </w:r>
            <w:r>
              <w:rPr>
                <w:noProof/>
                <w:webHidden/>
              </w:rPr>
              <w:t>64</w:t>
            </w:r>
            <w:r>
              <w:rPr>
                <w:noProof/>
                <w:webHidden/>
              </w:rPr>
              <w:fldChar w:fldCharType="end"/>
            </w:r>
          </w:hyperlink>
        </w:p>
        <w:p w14:paraId="34162F90" w14:textId="32D0CE1E" w:rsidR="00EA518D" w:rsidRDefault="00EA518D">
          <w:pPr>
            <w:pStyle w:val="TOC2"/>
            <w:tabs>
              <w:tab w:val="right" w:leader="dot" w:pos="9350"/>
            </w:tabs>
            <w:rPr>
              <w:rFonts w:cstheme="minorBidi"/>
              <w:b w:val="0"/>
              <w:bCs w:val="0"/>
              <w:noProof/>
              <w:sz w:val="24"/>
              <w:szCs w:val="24"/>
            </w:rPr>
          </w:pPr>
          <w:hyperlink w:anchor="_Toc121228805" w:history="1">
            <w:r w:rsidRPr="00D02A80">
              <w:rPr>
                <w:rStyle w:val="Hyperlink"/>
                <w:rFonts w:eastAsia="Times New Roman"/>
                <w:noProof/>
                <w:lang w:val="en"/>
              </w:rPr>
              <w:t>Sub-awards</w:t>
            </w:r>
            <w:r>
              <w:rPr>
                <w:noProof/>
                <w:webHidden/>
              </w:rPr>
              <w:tab/>
            </w:r>
            <w:r>
              <w:rPr>
                <w:noProof/>
                <w:webHidden/>
              </w:rPr>
              <w:fldChar w:fldCharType="begin"/>
            </w:r>
            <w:r>
              <w:rPr>
                <w:noProof/>
                <w:webHidden/>
              </w:rPr>
              <w:instrText xml:space="preserve"> PAGEREF _Toc121228805 \h </w:instrText>
            </w:r>
            <w:r>
              <w:rPr>
                <w:noProof/>
                <w:webHidden/>
              </w:rPr>
            </w:r>
            <w:r>
              <w:rPr>
                <w:noProof/>
                <w:webHidden/>
              </w:rPr>
              <w:fldChar w:fldCharType="separate"/>
            </w:r>
            <w:r>
              <w:rPr>
                <w:noProof/>
                <w:webHidden/>
              </w:rPr>
              <w:t>65</w:t>
            </w:r>
            <w:r>
              <w:rPr>
                <w:noProof/>
                <w:webHidden/>
              </w:rPr>
              <w:fldChar w:fldCharType="end"/>
            </w:r>
          </w:hyperlink>
        </w:p>
        <w:p w14:paraId="522B76A9" w14:textId="3D2216D4" w:rsidR="00EA518D" w:rsidRDefault="00EA518D">
          <w:pPr>
            <w:pStyle w:val="TOC1"/>
            <w:tabs>
              <w:tab w:val="right" w:leader="dot" w:pos="9350"/>
            </w:tabs>
            <w:rPr>
              <w:rFonts w:cstheme="minorBidi"/>
              <w:b w:val="0"/>
              <w:bCs w:val="0"/>
              <w:i w:val="0"/>
              <w:iCs w:val="0"/>
              <w:noProof/>
            </w:rPr>
          </w:pPr>
          <w:hyperlink w:anchor="_Toc121228806" w:history="1">
            <w:r w:rsidRPr="00D02A80">
              <w:rPr>
                <w:rStyle w:val="Hyperlink"/>
                <w:rFonts w:eastAsia="Times New Roman"/>
                <w:noProof/>
                <w:lang w:val="en"/>
              </w:rPr>
              <w:t>Cost Transfers</w:t>
            </w:r>
            <w:r>
              <w:rPr>
                <w:noProof/>
                <w:webHidden/>
              </w:rPr>
              <w:tab/>
            </w:r>
            <w:r>
              <w:rPr>
                <w:noProof/>
                <w:webHidden/>
              </w:rPr>
              <w:fldChar w:fldCharType="begin"/>
            </w:r>
            <w:r>
              <w:rPr>
                <w:noProof/>
                <w:webHidden/>
              </w:rPr>
              <w:instrText xml:space="preserve"> PAGEREF _Toc121228806 \h </w:instrText>
            </w:r>
            <w:r>
              <w:rPr>
                <w:noProof/>
                <w:webHidden/>
              </w:rPr>
            </w:r>
            <w:r>
              <w:rPr>
                <w:noProof/>
                <w:webHidden/>
              </w:rPr>
              <w:fldChar w:fldCharType="separate"/>
            </w:r>
            <w:r>
              <w:rPr>
                <w:noProof/>
                <w:webHidden/>
              </w:rPr>
              <w:t>65</w:t>
            </w:r>
            <w:r>
              <w:rPr>
                <w:noProof/>
                <w:webHidden/>
              </w:rPr>
              <w:fldChar w:fldCharType="end"/>
            </w:r>
          </w:hyperlink>
        </w:p>
        <w:p w14:paraId="687418F1" w14:textId="27327681" w:rsidR="00EA518D" w:rsidRDefault="00EA518D">
          <w:pPr>
            <w:pStyle w:val="TOC2"/>
            <w:tabs>
              <w:tab w:val="right" w:leader="dot" w:pos="9350"/>
            </w:tabs>
            <w:rPr>
              <w:rFonts w:cstheme="minorBidi"/>
              <w:b w:val="0"/>
              <w:bCs w:val="0"/>
              <w:noProof/>
              <w:sz w:val="24"/>
              <w:szCs w:val="24"/>
            </w:rPr>
          </w:pPr>
          <w:hyperlink w:anchor="_Toc121228807" w:history="1">
            <w:r w:rsidRPr="00D02A80">
              <w:rPr>
                <w:rStyle w:val="Hyperlink"/>
                <w:rFonts w:eastAsia="Times New Roman"/>
                <w:noProof/>
                <w:lang w:val="en"/>
              </w:rPr>
              <w:t>Cost Transfers</w:t>
            </w:r>
            <w:r>
              <w:rPr>
                <w:noProof/>
                <w:webHidden/>
              </w:rPr>
              <w:tab/>
            </w:r>
            <w:r>
              <w:rPr>
                <w:noProof/>
                <w:webHidden/>
              </w:rPr>
              <w:fldChar w:fldCharType="begin"/>
            </w:r>
            <w:r>
              <w:rPr>
                <w:noProof/>
                <w:webHidden/>
              </w:rPr>
              <w:instrText xml:space="preserve"> PAGEREF _Toc121228807 \h </w:instrText>
            </w:r>
            <w:r>
              <w:rPr>
                <w:noProof/>
                <w:webHidden/>
              </w:rPr>
            </w:r>
            <w:r>
              <w:rPr>
                <w:noProof/>
                <w:webHidden/>
              </w:rPr>
              <w:fldChar w:fldCharType="separate"/>
            </w:r>
            <w:r>
              <w:rPr>
                <w:noProof/>
                <w:webHidden/>
              </w:rPr>
              <w:t>65</w:t>
            </w:r>
            <w:r>
              <w:rPr>
                <w:noProof/>
                <w:webHidden/>
              </w:rPr>
              <w:fldChar w:fldCharType="end"/>
            </w:r>
          </w:hyperlink>
        </w:p>
        <w:p w14:paraId="48EDD6CD" w14:textId="531020A4" w:rsidR="00EA518D" w:rsidRDefault="00EA518D">
          <w:pPr>
            <w:pStyle w:val="TOC1"/>
            <w:tabs>
              <w:tab w:val="right" w:leader="dot" w:pos="9350"/>
            </w:tabs>
            <w:rPr>
              <w:rFonts w:cstheme="minorBidi"/>
              <w:b w:val="0"/>
              <w:bCs w:val="0"/>
              <w:i w:val="0"/>
              <w:iCs w:val="0"/>
              <w:noProof/>
            </w:rPr>
          </w:pPr>
          <w:hyperlink w:anchor="_Toc121228808" w:history="1">
            <w:r w:rsidRPr="00D02A80">
              <w:rPr>
                <w:rStyle w:val="Hyperlink"/>
                <w:rFonts w:eastAsia="Times New Roman"/>
                <w:noProof/>
                <w:lang w:val="en"/>
              </w:rPr>
              <w:t>Program Income</w:t>
            </w:r>
            <w:r>
              <w:rPr>
                <w:noProof/>
                <w:webHidden/>
              </w:rPr>
              <w:tab/>
            </w:r>
            <w:r>
              <w:rPr>
                <w:noProof/>
                <w:webHidden/>
              </w:rPr>
              <w:fldChar w:fldCharType="begin"/>
            </w:r>
            <w:r>
              <w:rPr>
                <w:noProof/>
                <w:webHidden/>
              </w:rPr>
              <w:instrText xml:space="preserve"> PAGEREF _Toc121228808 \h </w:instrText>
            </w:r>
            <w:r>
              <w:rPr>
                <w:noProof/>
                <w:webHidden/>
              </w:rPr>
            </w:r>
            <w:r>
              <w:rPr>
                <w:noProof/>
                <w:webHidden/>
              </w:rPr>
              <w:fldChar w:fldCharType="separate"/>
            </w:r>
            <w:r>
              <w:rPr>
                <w:noProof/>
                <w:webHidden/>
              </w:rPr>
              <w:t>65</w:t>
            </w:r>
            <w:r>
              <w:rPr>
                <w:noProof/>
                <w:webHidden/>
              </w:rPr>
              <w:fldChar w:fldCharType="end"/>
            </w:r>
          </w:hyperlink>
        </w:p>
        <w:p w14:paraId="67565CF9" w14:textId="1002C6B3" w:rsidR="00EA518D" w:rsidRDefault="00EA518D">
          <w:pPr>
            <w:pStyle w:val="TOC2"/>
            <w:tabs>
              <w:tab w:val="right" w:leader="dot" w:pos="9350"/>
            </w:tabs>
            <w:rPr>
              <w:rFonts w:cstheme="minorBidi"/>
              <w:b w:val="0"/>
              <w:bCs w:val="0"/>
              <w:noProof/>
              <w:sz w:val="24"/>
              <w:szCs w:val="24"/>
            </w:rPr>
          </w:pPr>
          <w:hyperlink w:anchor="_Toc121228809" w:history="1">
            <w:r w:rsidRPr="00D02A80">
              <w:rPr>
                <w:rStyle w:val="Hyperlink"/>
                <w:rFonts w:eastAsia="Times New Roman"/>
                <w:noProof/>
                <w:lang w:val="en"/>
              </w:rPr>
              <w:t>Program Income</w:t>
            </w:r>
            <w:r>
              <w:rPr>
                <w:noProof/>
                <w:webHidden/>
              </w:rPr>
              <w:tab/>
            </w:r>
            <w:r>
              <w:rPr>
                <w:noProof/>
                <w:webHidden/>
              </w:rPr>
              <w:fldChar w:fldCharType="begin"/>
            </w:r>
            <w:r>
              <w:rPr>
                <w:noProof/>
                <w:webHidden/>
              </w:rPr>
              <w:instrText xml:space="preserve"> PAGEREF _Toc121228809 \h </w:instrText>
            </w:r>
            <w:r>
              <w:rPr>
                <w:noProof/>
                <w:webHidden/>
              </w:rPr>
            </w:r>
            <w:r>
              <w:rPr>
                <w:noProof/>
                <w:webHidden/>
              </w:rPr>
              <w:fldChar w:fldCharType="separate"/>
            </w:r>
            <w:r>
              <w:rPr>
                <w:noProof/>
                <w:webHidden/>
              </w:rPr>
              <w:t>65</w:t>
            </w:r>
            <w:r>
              <w:rPr>
                <w:noProof/>
                <w:webHidden/>
              </w:rPr>
              <w:fldChar w:fldCharType="end"/>
            </w:r>
          </w:hyperlink>
        </w:p>
        <w:p w14:paraId="7739A8E0" w14:textId="56352761" w:rsidR="00EA518D" w:rsidRDefault="00EA518D">
          <w:pPr>
            <w:pStyle w:val="TOC1"/>
            <w:tabs>
              <w:tab w:val="right" w:leader="dot" w:pos="9350"/>
            </w:tabs>
            <w:rPr>
              <w:rFonts w:cstheme="minorBidi"/>
              <w:b w:val="0"/>
              <w:bCs w:val="0"/>
              <w:i w:val="0"/>
              <w:iCs w:val="0"/>
              <w:noProof/>
            </w:rPr>
          </w:pPr>
          <w:hyperlink w:anchor="_Toc121228810" w:history="1">
            <w:r w:rsidRPr="00D02A80">
              <w:rPr>
                <w:rStyle w:val="Hyperlink"/>
                <w:rFonts w:eastAsia="Times New Roman"/>
                <w:noProof/>
                <w:lang w:val="en"/>
              </w:rPr>
              <w:t>Project Reporting</w:t>
            </w:r>
            <w:r>
              <w:rPr>
                <w:noProof/>
                <w:webHidden/>
              </w:rPr>
              <w:tab/>
            </w:r>
            <w:r>
              <w:rPr>
                <w:noProof/>
                <w:webHidden/>
              </w:rPr>
              <w:fldChar w:fldCharType="begin"/>
            </w:r>
            <w:r>
              <w:rPr>
                <w:noProof/>
                <w:webHidden/>
              </w:rPr>
              <w:instrText xml:space="preserve"> PAGEREF _Toc121228810 \h </w:instrText>
            </w:r>
            <w:r>
              <w:rPr>
                <w:noProof/>
                <w:webHidden/>
              </w:rPr>
            </w:r>
            <w:r>
              <w:rPr>
                <w:noProof/>
                <w:webHidden/>
              </w:rPr>
              <w:fldChar w:fldCharType="separate"/>
            </w:r>
            <w:r>
              <w:rPr>
                <w:noProof/>
                <w:webHidden/>
              </w:rPr>
              <w:t>66</w:t>
            </w:r>
            <w:r>
              <w:rPr>
                <w:noProof/>
                <w:webHidden/>
              </w:rPr>
              <w:fldChar w:fldCharType="end"/>
            </w:r>
          </w:hyperlink>
        </w:p>
        <w:p w14:paraId="7A109335" w14:textId="263110FA" w:rsidR="00EA518D" w:rsidRDefault="00EA518D">
          <w:pPr>
            <w:pStyle w:val="TOC2"/>
            <w:tabs>
              <w:tab w:val="right" w:leader="dot" w:pos="9350"/>
            </w:tabs>
            <w:rPr>
              <w:rFonts w:cstheme="minorBidi"/>
              <w:b w:val="0"/>
              <w:bCs w:val="0"/>
              <w:noProof/>
              <w:sz w:val="24"/>
              <w:szCs w:val="24"/>
            </w:rPr>
          </w:pPr>
          <w:hyperlink w:anchor="_Toc121228811" w:history="1">
            <w:r w:rsidRPr="00D02A80">
              <w:rPr>
                <w:rStyle w:val="Hyperlink"/>
                <w:rFonts w:eastAsia="Times New Roman"/>
                <w:noProof/>
                <w:lang w:val="en"/>
              </w:rPr>
              <w:t>Project Reporting</w:t>
            </w:r>
            <w:r>
              <w:rPr>
                <w:noProof/>
                <w:webHidden/>
              </w:rPr>
              <w:tab/>
            </w:r>
            <w:r>
              <w:rPr>
                <w:noProof/>
                <w:webHidden/>
              </w:rPr>
              <w:fldChar w:fldCharType="begin"/>
            </w:r>
            <w:r>
              <w:rPr>
                <w:noProof/>
                <w:webHidden/>
              </w:rPr>
              <w:instrText xml:space="preserve"> PAGEREF _Toc121228811 \h </w:instrText>
            </w:r>
            <w:r>
              <w:rPr>
                <w:noProof/>
                <w:webHidden/>
              </w:rPr>
            </w:r>
            <w:r>
              <w:rPr>
                <w:noProof/>
                <w:webHidden/>
              </w:rPr>
              <w:fldChar w:fldCharType="separate"/>
            </w:r>
            <w:r>
              <w:rPr>
                <w:noProof/>
                <w:webHidden/>
              </w:rPr>
              <w:t>66</w:t>
            </w:r>
            <w:r>
              <w:rPr>
                <w:noProof/>
                <w:webHidden/>
              </w:rPr>
              <w:fldChar w:fldCharType="end"/>
            </w:r>
          </w:hyperlink>
        </w:p>
        <w:p w14:paraId="68EC3F94" w14:textId="3E8B6D15" w:rsidR="00EA518D" w:rsidRDefault="00EA518D">
          <w:pPr>
            <w:pStyle w:val="TOC1"/>
            <w:tabs>
              <w:tab w:val="right" w:leader="dot" w:pos="9350"/>
            </w:tabs>
            <w:rPr>
              <w:rFonts w:cstheme="minorBidi"/>
              <w:b w:val="0"/>
              <w:bCs w:val="0"/>
              <w:i w:val="0"/>
              <w:iCs w:val="0"/>
              <w:noProof/>
            </w:rPr>
          </w:pPr>
          <w:hyperlink w:anchor="_Toc121228812" w:history="1">
            <w:r w:rsidRPr="00D02A80">
              <w:rPr>
                <w:rStyle w:val="Hyperlink"/>
                <w:rFonts w:eastAsia="Times New Roman"/>
                <w:noProof/>
                <w:lang w:val="en"/>
              </w:rPr>
              <w:t>PI Termination Checklist</w:t>
            </w:r>
            <w:r>
              <w:rPr>
                <w:noProof/>
                <w:webHidden/>
              </w:rPr>
              <w:tab/>
            </w:r>
            <w:r>
              <w:rPr>
                <w:noProof/>
                <w:webHidden/>
              </w:rPr>
              <w:fldChar w:fldCharType="begin"/>
            </w:r>
            <w:r>
              <w:rPr>
                <w:noProof/>
                <w:webHidden/>
              </w:rPr>
              <w:instrText xml:space="preserve"> PAGEREF _Toc121228812 \h </w:instrText>
            </w:r>
            <w:r>
              <w:rPr>
                <w:noProof/>
                <w:webHidden/>
              </w:rPr>
            </w:r>
            <w:r>
              <w:rPr>
                <w:noProof/>
                <w:webHidden/>
              </w:rPr>
              <w:fldChar w:fldCharType="separate"/>
            </w:r>
            <w:r>
              <w:rPr>
                <w:noProof/>
                <w:webHidden/>
              </w:rPr>
              <w:t>66</w:t>
            </w:r>
            <w:r>
              <w:rPr>
                <w:noProof/>
                <w:webHidden/>
              </w:rPr>
              <w:fldChar w:fldCharType="end"/>
            </w:r>
          </w:hyperlink>
        </w:p>
        <w:p w14:paraId="4A4FFD30" w14:textId="4074C2E7" w:rsidR="00EA518D" w:rsidRDefault="00EA518D">
          <w:pPr>
            <w:pStyle w:val="TOC2"/>
            <w:tabs>
              <w:tab w:val="right" w:leader="dot" w:pos="9350"/>
            </w:tabs>
            <w:rPr>
              <w:rFonts w:cstheme="minorBidi"/>
              <w:b w:val="0"/>
              <w:bCs w:val="0"/>
              <w:noProof/>
              <w:sz w:val="24"/>
              <w:szCs w:val="24"/>
            </w:rPr>
          </w:pPr>
          <w:hyperlink w:anchor="_Toc121228813" w:history="1">
            <w:r w:rsidRPr="00D02A80">
              <w:rPr>
                <w:rStyle w:val="Hyperlink"/>
                <w:rFonts w:eastAsia="Times New Roman"/>
                <w:noProof/>
                <w:lang w:val="en"/>
              </w:rPr>
              <w:t>PI Termination Checklist</w:t>
            </w:r>
            <w:r>
              <w:rPr>
                <w:noProof/>
                <w:webHidden/>
              </w:rPr>
              <w:tab/>
            </w:r>
            <w:r>
              <w:rPr>
                <w:noProof/>
                <w:webHidden/>
              </w:rPr>
              <w:fldChar w:fldCharType="begin"/>
            </w:r>
            <w:r>
              <w:rPr>
                <w:noProof/>
                <w:webHidden/>
              </w:rPr>
              <w:instrText xml:space="preserve"> PAGEREF _Toc121228813 \h </w:instrText>
            </w:r>
            <w:r>
              <w:rPr>
                <w:noProof/>
                <w:webHidden/>
              </w:rPr>
            </w:r>
            <w:r>
              <w:rPr>
                <w:noProof/>
                <w:webHidden/>
              </w:rPr>
              <w:fldChar w:fldCharType="separate"/>
            </w:r>
            <w:r>
              <w:rPr>
                <w:noProof/>
                <w:webHidden/>
              </w:rPr>
              <w:t>66</w:t>
            </w:r>
            <w:r>
              <w:rPr>
                <w:noProof/>
                <w:webHidden/>
              </w:rPr>
              <w:fldChar w:fldCharType="end"/>
            </w:r>
          </w:hyperlink>
        </w:p>
        <w:p w14:paraId="79B0EDE8" w14:textId="60A4CF49" w:rsidR="00EA518D" w:rsidRDefault="00EA518D">
          <w:pPr>
            <w:pStyle w:val="TOC3"/>
            <w:tabs>
              <w:tab w:val="right" w:leader="dot" w:pos="9350"/>
            </w:tabs>
            <w:rPr>
              <w:rFonts w:cstheme="minorBidi"/>
              <w:noProof/>
              <w:sz w:val="24"/>
              <w:szCs w:val="24"/>
            </w:rPr>
          </w:pPr>
          <w:hyperlink w:anchor="_Toc121228814" w:history="1">
            <w:r w:rsidRPr="00D02A80">
              <w:rPr>
                <w:rStyle w:val="Hyperlink"/>
                <w:rFonts w:eastAsia="Times New Roman"/>
                <w:noProof/>
                <w:lang w:val="en"/>
              </w:rPr>
              <w:t>Grant Closeout</w:t>
            </w:r>
            <w:r>
              <w:rPr>
                <w:noProof/>
                <w:webHidden/>
              </w:rPr>
              <w:tab/>
            </w:r>
            <w:r>
              <w:rPr>
                <w:noProof/>
                <w:webHidden/>
              </w:rPr>
              <w:fldChar w:fldCharType="begin"/>
            </w:r>
            <w:r>
              <w:rPr>
                <w:noProof/>
                <w:webHidden/>
              </w:rPr>
              <w:instrText xml:space="preserve"> PAGEREF _Toc121228814 \h </w:instrText>
            </w:r>
            <w:r>
              <w:rPr>
                <w:noProof/>
                <w:webHidden/>
              </w:rPr>
            </w:r>
            <w:r>
              <w:rPr>
                <w:noProof/>
                <w:webHidden/>
              </w:rPr>
              <w:fldChar w:fldCharType="separate"/>
            </w:r>
            <w:r>
              <w:rPr>
                <w:noProof/>
                <w:webHidden/>
              </w:rPr>
              <w:t>66</w:t>
            </w:r>
            <w:r>
              <w:rPr>
                <w:noProof/>
                <w:webHidden/>
              </w:rPr>
              <w:fldChar w:fldCharType="end"/>
            </w:r>
          </w:hyperlink>
        </w:p>
        <w:p w14:paraId="13A3C476" w14:textId="7F13709F" w:rsidR="00EA518D" w:rsidRDefault="00EA518D">
          <w:pPr>
            <w:pStyle w:val="TOC3"/>
            <w:tabs>
              <w:tab w:val="right" w:leader="dot" w:pos="9350"/>
            </w:tabs>
            <w:rPr>
              <w:rFonts w:cstheme="minorBidi"/>
              <w:noProof/>
              <w:sz w:val="24"/>
              <w:szCs w:val="24"/>
            </w:rPr>
          </w:pPr>
          <w:hyperlink w:anchor="_Toc121228815" w:history="1">
            <w:r w:rsidRPr="00D02A80">
              <w:rPr>
                <w:rStyle w:val="Hyperlink"/>
                <w:rFonts w:eastAsia="Times New Roman"/>
                <w:noProof/>
                <w:lang w:val="en"/>
              </w:rPr>
              <w:t>Equipment</w:t>
            </w:r>
            <w:r>
              <w:rPr>
                <w:noProof/>
                <w:webHidden/>
              </w:rPr>
              <w:tab/>
            </w:r>
            <w:r>
              <w:rPr>
                <w:noProof/>
                <w:webHidden/>
              </w:rPr>
              <w:fldChar w:fldCharType="begin"/>
            </w:r>
            <w:r>
              <w:rPr>
                <w:noProof/>
                <w:webHidden/>
              </w:rPr>
              <w:instrText xml:space="preserve"> PAGEREF _Toc121228815 \h </w:instrText>
            </w:r>
            <w:r>
              <w:rPr>
                <w:noProof/>
                <w:webHidden/>
              </w:rPr>
            </w:r>
            <w:r>
              <w:rPr>
                <w:noProof/>
                <w:webHidden/>
              </w:rPr>
              <w:fldChar w:fldCharType="separate"/>
            </w:r>
            <w:r>
              <w:rPr>
                <w:noProof/>
                <w:webHidden/>
              </w:rPr>
              <w:t>67</w:t>
            </w:r>
            <w:r>
              <w:rPr>
                <w:noProof/>
                <w:webHidden/>
              </w:rPr>
              <w:fldChar w:fldCharType="end"/>
            </w:r>
          </w:hyperlink>
        </w:p>
        <w:p w14:paraId="0CB49AFE" w14:textId="594B36B1" w:rsidR="00EA518D" w:rsidRDefault="00EA518D">
          <w:pPr>
            <w:pStyle w:val="TOC3"/>
            <w:tabs>
              <w:tab w:val="right" w:leader="dot" w:pos="9350"/>
            </w:tabs>
            <w:rPr>
              <w:rFonts w:cstheme="minorBidi"/>
              <w:noProof/>
              <w:sz w:val="24"/>
              <w:szCs w:val="24"/>
            </w:rPr>
          </w:pPr>
          <w:hyperlink w:anchor="_Toc121228816" w:history="1">
            <w:r w:rsidRPr="00D02A80">
              <w:rPr>
                <w:rStyle w:val="Hyperlink"/>
                <w:rFonts w:eastAsia="Times New Roman"/>
                <w:noProof/>
                <w:lang w:val="en"/>
              </w:rPr>
              <w:t>Final Reports and Deliverables</w:t>
            </w:r>
            <w:r>
              <w:rPr>
                <w:noProof/>
                <w:webHidden/>
              </w:rPr>
              <w:tab/>
            </w:r>
            <w:r>
              <w:rPr>
                <w:noProof/>
                <w:webHidden/>
              </w:rPr>
              <w:fldChar w:fldCharType="begin"/>
            </w:r>
            <w:r>
              <w:rPr>
                <w:noProof/>
                <w:webHidden/>
              </w:rPr>
              <w:instrText xml:space="preserve"> PAGEREF _Toc121228816 \h </w:instrText>
            </w:r>
            <w:r>
              <w:rPr>
                <w:noProof/>
                <w:webHidden/>
              </w:rPr>
            </w:r>
            <w:r>
              <w:rPr>
                <w:noProof/>
                <w:webHidden/>
              </w:rPr>
              <w:fldChar w:fldCharType="separate"/>
            </w:r>
            <w:r>
              <w:rPr>
                <w:noProof/>
                <w:webHidden/>
              </w:rPr>
              <w:t>67</w:t>
            </w:r>
            <w:r>
              <w:rPr>
                <w:noProof/>
                <w:webHidden/>
              </w:rPr>
              <w:fldChar w:fldCharType="end"/>
            </w:r>
          </w:hyperlink>
        </w:p>
        <w:p w14:paraId="07AAB7A0" w14:textId="72FB3E9A" w:rsidR="00EA518D" w:rsidRDefault="00EA518D">
          <w:pPr>
            <w:pStyle w:val="TOC3"/>
            <w:tabs>
              <w:tab w:val="right" w:leader="dot" w:pos="9350"/>
            </w:tabs>
            <w:rPr>
              <w:rFonts w:cstheme="minorBidi"/>
              <w:noProof/>
              <w:sz w:val="24"/>
              <w:szCs w:val="24"/>
            </w:rPr>
          </w:pPr>
          <w:hyperlink w:anchor="_Toc121228817" w:history="1">
            <w:r w:rsidRPr="00D02A80">
              <w:rPr>
                <w:rStyle w:val="Hyperlink"/>
                <w:rFonts w:eastAsia="Times New Roman"/>
                <w:noProof/>
                <w:lang w:val="en"/>
              </w:rPr>
              <w:t>Facilities and Administrative (F&amp;A) Balances</w:t>
            </w:r>
            <w:r>
              <w:rPr>
                <w:noProof/>
                <w:webHidden/>
              </w:rPr>
              <w:tab/>
            </w:r>
            <w:r>
              <w:rPr>
                <w:noProof/>
                <w:webHidden/>
              </w:rPr>
              <w:fldChar w:fldCharType="begin"/>
            </w:r>
            <w:r>
              <w:rPr>
                <w:noProof/>
                <w:webHidden/>
              </w:rPr>
              <w:instrText xml:space="preserve"> PAGEREF _Toc121228817 \h </w:instrText>
            </w:r>
            <w:r>
              <w:rPr>
                <w:noProof/>
                <w:webHidden/>
              </w:rPr>
            </w:r>
            <w:r>
              <w:rPr>
                <w:noProof/>
                <w:webHidden/>
              </w:rPr>
              <w:fldChar w:fldCharType="separate"/>
            </w:r>
            <w:r>
              <w:rPr>
                <w:noProof/>
                <w:webHidden/>
              </w:rPr>
              <w:t>67</w:t>
            </w:r>
            <w:r>
              <w:rPr>
                <w:noProof/>
                <w:webHidden/>
              </w:rPr>
              <w:fldChar w:fldCharType="end"/>
            </w:r>
          </w:hyperlink>
        </w:p>
        <w:p w14:paraId="3B533530" w14:textId="257C6AA1" w:rsidR="00EA518D" w:rsidRDefault="00EA518D">
          <w:pPr>
            <w:pStyle w:val="TOC1"/>
            <w:tabs>
              <w:tab w:val="right" w:leader="dot" w:pos="9350"/>
            </w:tabs>
            <w:rPr>
              <w:rFonts w:cstheme="minorBidi"/>
              <w:b w:val="0"/>
              <w:bCs w:val="0"/>
              <w:i w:val="0"/>
              <w:iCs w:val="0"/>
              <w:noProof/>
            </w:rPr>
          </w:pPr>
          <w:hyperlink w:anchor="_Toc121228818" w:history="1">
            <w:r w:rsidRPr="00D02A80">
              <w:rPr>
                <w:rStyle w:val="Hyperlink"/>
                <w:rFonts w:eastAsia="Times New Roman"/>
                <w:noProof/>
                <w:lang w:val="en"/>
              </w:rPr>
              <w:t>Closing a Sponsored Project Research Account</w:t>
            </w:r>
            <w:r>
              <w:rPr>
                <w:noProof/>
                <w:webHidden/>
              </w:rPr>
              <w:tab/>
            </w:r>
            <w:r>
              <w:rPr>
                <w:noProof/>
                <w:webHidden/>
              </w:rPr>
              <w:fldChar w:fldCharType="begin"/>
            </w:r>
            <w:r>
              <w:rPr>
                <w:noProof/>
                <w:webHidden/>
              </w:rPr>
              <w:instrText xml:space="preserve"> PAGEREF _Toc121228818 \h </w:instrText>
            </w:r>
            <w:r>
              <w:rPr>
                <w:noProof/>
                <w:webHidden/>
              </w:rPr>
            </w:r>
            <w:r>
              <w:rPr>
                <w:noProof/>
                <w:webHidden/>
              </w:rPr>
              <w:fldChar w:fldCharType="separate"/>
            </w:r>
            <w:r>
              <w:rPr>
                <w:noProof/>
                <w:webHidden/>
              </w:rPr>
              <w:t>67</w:t>
            </w:r>
            <w:r>
              <w:rPr>
                <w:noProof/>
                <w:webHidden/>
              </w:rPr>
              <w:fldChar w:fldCharType="end"/>
            </w:r>
          </w:hyperlink>
        </w:p>
        <w:p w14:paraId="022C57E5" w14:textId="5CD70BF5" w:rsidR="00EA518D" w:rsidRDefault="00EA518D">
          <w:pPr>
            <w:pStyle w:val="TOC2"/>
            <w:tabs>
              <w:tab w:val="right" w:leader="dot" w:pos="9350"/>
            </w:tabs>
            <w:rPr>
              <w:rFonts w:cstheme="minorBidi"/>
              <w:b w:val="0"/>
              <w:bCs w:val="0"/>
              <w:noProof/>
              <w:sz w:val="24"/>
              <w:szCs w:val="24"/>
            </w:rPr>
          </w:pPr>
          <w:hyperlink w:anchor="_Toc121228819" w:history="1">
            <w:r w:rsidRPr="00D02A80">
              <w:rPr>
                <w:rStyle w:val="Hyperlink"/>
                <w:rFonts w:eastAsia="Times New Roman"/>
                <w:noProof/>
                <w:lang w:val="en"/>
              </w:rPr>
              <w:t>Closing a Sponsored Project Research Account</w:t>
            </w:r>
            <w:r>
              <w:rPr>
                <w:noProof/>
                <w:webHidden/>
              </w:rPr>
              <w:tab/>
            </w:r>
            <w:r>
              <w:rPr>
                <w:noProof/>
                <w:webHidden/>
              </w:rPr>
              <w:fldChar w:fldCharType="begin"/>
            </w:r>
            <w:r>
              <w:rPr>
                <w:noProof/>
                <w:webHidden/>
              </w:rPr>
              <w:instrText xml:space="preserve"> PAGEREF _Toc121228819 \h </w:instrText>
            </w:r>
            <w:r>
              <w:rPr>
                <w:noProof/>
                <w:webHidden/>
              </w:rPr>
            </w:r>
            <w:r>
              <w:rPr>
                <w:noProof/>
                <w:webHidden/>
              </w:rPr>
              <w:fldChar w:fldCharType="separate"/>
            </w:r>
            <w:r>
              <w:rPr>
                <w:noProof/>
                <w:webHidden/>
              </w:rPr>
              <w:t>67</w:t>
            </w:r>
            <w:r>
              <w:rPr>
                <w:noProof/>
                <w:webHidden/>
              </w:rPr>
              <w:fldChar w:fldCharType="end"/>
            </w:r>
          </w:hyperlink>
        </w:p>
        <w:p w14:paraId="7A349D6B" w14:textId="48A84494" w:rsidR="00EA518D" w:rsidRDefault="00EA518D">
          <w:pPr>
            <w:pStyle w:val="TOC3"/>
            <w:tabs>
              <w:tab w:val="right" w:leader="dot" w:pos="9350"/>
            </w:tabs>
            <w:rPr>
              <w:rFonts w:cstheme="minorBidi"/>
              <w:noProof/>
              <w:sz w:val="24"/>
              <w:szCs w:val="24"/>
            </w:rPr>
          </w:pPr>
          <w:hyperlink w:anchor="_Toc121228820" w:history="1">
            <w:r w:rsidRPr="00D02A80">
              <w:rPr>
                <w:rStyle w:val="Hyperlink"/>
                <w:rFonts w:eastAsia="Times New Roman"/>
                <w:noProof/>
                <w:lang w:val="en"/>
              </w:rPr>
              <w:t>Close-out Notification</w:t>
            </w:r>
            <w:r>
              <w:rPr>
                <w:noProof/>
                <w:webHidden/>
              </w:rPr>
              <w:tab/>
            </w:r>
            <w:r>
              <w:rPr>
                <w:noProof/>
                <w:webHidden/>
              </w:rPr>
              <w:fldChar w:fldCharType="begin"/>
            </w:r>
            <w:r>
              <w:rPr>
                <w:noProof/>
                <w:webHidden/>
              </w:rPr>
              <w:instrText xml:space="preserve"> PAGEREF _Toc121228820 \h </w:instrText>
            </w:r>
            <w:r>
              <w:rPr>
                <w:noProof/>
                <w:webHidden/>
              </w:rPr>
            </w:r>
            <w:r>
              <w:rPr>
                <w:noProof/>
                <w:webHidden/>
              </w:rPr>
              <w:fldChar w:fldCharType="separate"/>
            </w:r>
            <w:r>
              <w:rPr>
                <w:noProof/>
                <w:webHidden/>
              </w:rPr>
              <w:t>67</w:t>
            </w:r>
            <w:r>
              <w:rPr>
                <w:noProof/>
                <w:webHidden/>
              </w:rPr>
              <w:fldChar w:fldCharType="end"/>
            </w:r>
          </w:hyperlink>
        </w:p>
        <w:p w14:paraId="4F87F8AD" w14:textId="15EE4ECC" w:rsidR="00EA518D" w:rsidRDefault="00EA518D">
          <w:pPr>
            <w:pStyle w:val="TOC1"/>
            <w:tabs>
              <w:tab w:val="right" w:leader="dot" w:pos="9350"/>
            </w:tabs>
            <w:rPr>
              <w:rFonts w:cstheme="minorBidi"/>
              <w:b w:val="0"/>
              <w:bCs w:val="0"/>
              <w:i w:val="0"/>
              <w:iCs w:val="0"/>
              <w:noProof/>
            </w:rPr>
          </w:pPr>
          <w:hyperlink w:anchor="_Toc121228821" w:history="1">
            <w:r w:rsidRPr="00D02A80">
              <w:rPr>
                <w:rStyle w:val="Hyperlink"/>
                <w:rFonts w:eastAsia="Times New Roman"/>
                <w:noProof/>
                <w:lang w:val="en"/>
              </w:rPr>
              <w:t>Audit</w:t>
            </w:r>
            <w:r>
              <w:rPr>
                <w:noProof/>
                <w:webHidden/>
              </w:rPr>
              <w:tab/>
            </w:r>
            <w:r>
              <w:rPr>
                <w:noProof/>
                <w:webHidden/>
              </w:rPr>
              <w:fldChar w:fldCharType="begin"/>
            </w:r>
            <w:r>
              <w:rPr>
                <w:noProof/>
                <w:webHidden/>
              </w:rPr>
              <w:instrText xml:space="preserve"> PAGEREF _Toc121228821 \h </w:instrText>
            </w:r>
            <w:r>
              <w:rPr>
                <w:noProof/>
                <w:webHidden/>
              </w:rPr>
            </w:r>
            <w:r>
              <w:rPr>
                <w:noProof/>
                <w:webHidden/>
              </w:rPr>
              <w:fldChar w:fldCharType="separate"/>
            </w:r>
            <w:r>
              <w:rPr>
                <w:noProof/>
                <w:webHidden/>
              </w:rPr>
              <w:t>68</w:t>
            </w:r>
            <w:r>
              <w:rPr>
                <w:noProof/>
                <w:webHidden/>
              </w:rPr>
              <w:fldChar w:fldCharType="end"/>
            </w:r>
          </w:hyperlink>
        </w:p>
        <w:p w14:paraId="2E5BD77F" w14:textId="7D96664E" w:rsidR="00EA518D" w:rsidRDefault="00EA518D">
          <w:pPr>
            <w:pStyle w:val="TOC2"/>
            <w:tabs>
              <w:tab w:val="right" w:leader="dot" w:pos="9350"/>
            </w:tabs>
            <w:rPr>
              <w:rFonts w:cstheme="minorBidi"/>
              <w:b w:val="0"/>
              <w:bCs w:val="0"/>
              <w:noProof/>
              <w:sz w:val="24"/>
              <w:szCs w:val="24"/>
            </w:rPr>
          </w:pPr>
          <w:hyperlink w:anchor="_Toc121228822" w:history="1">
            <w:r w:rsidRPr="00D02A80">
              <w:rPr>
                <w:rStyle w:val="Hyperlink"/>
                <w:rFonts w:eastAsia="Times New Roman"/>
                <w:noProof/>
                <w:lang w:val="en"/>
              </w:rPr>
              <w:t>Audit</w:t>
            </w:r>
            <w:r>
              <w:rPr>
                <w:noProof/>
                <w:webHidden/>
              </w:rPr>
              <w:tab/>
            </w:r>
            <w:r>
              <w:rPr>
                <w:noProof/>
                <w:webHidden/>
              </w:rPr>
              <w:fldChar w:fldCharType="begin"/>
            </w:r>
            <w:r>
              <w:rPr>
                <w:noProof/>
                <w:webHidden/>
              </w:rPr>
              <w:instrText xml:space="preserve"> PAGEREF _Toc121228822 \h </w:instrText>
            </w:r>
            <w:r>
              <w:rPr>
                <w:noProof/>
                <w:webHidden/>
              </w:rPr>
            </w:r>
            <w:r>
              <w:rPr>
                <w:noProof/>
                <w:webHidden/>
              </w:rPr>
              <w:fldChar w:fldCharType="separate"/>
            </w:r>
            <w:r>
              <w:rPr>
                <w:noProof/>
                <w:webHidden/>
              </w:rPr>
              <w:t>68</w:t>
            </w:r>
            <w:r>
              <w:rPr>
                <w:noProof/>
                <w:webHidden/>
              </w:rPr>
              <w:fldChar w:fldCharType="end"/>
            </w:r>
          </w:hyperlink>
        </w:p>
        <w:p w14:paraId="1466E407" w14:textId="334FE5BA" w:rsidR="00EA518D" w:rsidRDefault="00EA518D">
          <w:pPr>
            <w:pStyle w:val="TOC1"/>
            <w:tabs>
              <w:tab w:val="right" w:leader="dot" w:pos="9350"/>
            </w:tabs>
            <w:rPr>
              <w:rFonts w:cstheme="minorBidi"/>
              <w:b w:val="0"/>
              <w:bCs w:val="0"/>
              <w:i w:val="0"/>
              <w:iCs w:val="0"/>
              <w:noProof/>
            </w:rPr>
          </w:pPr>
          <w:hyperlink w:anchor="_Toc121228823" w:history="1">
            <w:r w:rsidRPr="00D02A80">
              <w:rPr>
                <w:rStyle w:val="Hyperlink"/>
                <w:rFonts w:eastAsia="Times New Roman"/>
                <w:noProof/>
                <w:lang w:val="en"/>
              </w:rPr>
              <w:t>Time and Effort Reporting</w:t>
            </w:r>
            <w:r>
              <w:rPr>
                <w:noProof/>
                <w:webHidden/>
              </w:rPr>
              <w:tab/>
            </w:r>
            <w:r>
              <w:rPr>
                <w:noProof/>
                <w:webHidden/>
              </w:rPr>
              <w:fldChar w:fldCharType="begin"/>
            </w:r>
            <w:r>
              <w:rPr>
                <w:noProof/>
                <w:webHidden/>
              </w:rPr>
              <w:instrText xml:space="preserve"> PAGEREF _Toc121228823 \h </w:instrText>
            </w:r>
            <w:r>
              <w:rPr>
                <w:noProof/>
                <w:webHidden/>
              </w:rPr>
            </w:r>
            <w:r>
              <w:rPr>
                <w:noProof/>
                <w:webHidden/>
              </w:rPr>
              <w:fldChar w:fldCharType="separate"/>
            </w:r>
            <w:r>
              <w:rPr>
                <w:noProof/>
                <w:webHidden/>
              </w:rPr>
              <w:t>68</w:t>
            </w:r>
            <w:r>
              <w:rPr>
                <w:noProof/>
                <w:webHidden/>
              </w:rPr>
              <w:fldChar w:fldCharType="end"/>
            </w:r>
          </w:hyperlink>
        </w:p>
        <w:p w14:paraId="4A469F8F" w14:textId="06E93279" w:rsidR="00EA518D" w:rsidRDefault="00EA518D">
          <w:pPr>
            <w:pStyle w:val="TOC2"/>
            <w:tabs>
              <w:tab w:val="right" w:leader="dot" w:pos="9350"/>
            </w:tabs>
            <w:rPr>
              <w:rFonts w:cstheme="minorBidi"/>
              <w:b w:val="0"/>
              <w:bCs w:val="0"/>
              <w:noProof/>
              <w:sz w:val="24"/>
              <w:szCs w:val="24"/>
            </w:rPr>
          </w:pPr>
          <w:hyperlink w:anchor="_Toc121228824" w:history="1">
            <w:r w:rsidRPr="00D02A80">
              <w:rPr>
                <w:rStyle w:val="Hyperlink"/>
                <w:rFonts w:eastAsia="Times New Roman"/>
                <w:noProof/>
                <w:lang w:val="en"/>
              </w:rPr>
              <w:t>Time and Effort Reporting</w:t>
            </w:r>
            <w:r>
              <w:rPr>
                <w:noProof/>
                <w:webHidden/>
              </w:rPr>
              <w:tab/>
            </w:r>
            <w:r>
              <w:rPr>
                <w:noProof/>
                <w:webHidden/>
              </w:rPr>
              <w:fldChar w:fldCharType="begin"/>
            </w:r>
            <w:r>
              <w:rPr>
                <w:noProof/>
                <w:webHidden/>
              </w:rPr>
              <w:instrText xml:space="preserve"> PAGEREF _Toc121228824 \h </w:instrText>
            </w:r>
            <w:r>
              <w:rPr>
                <w:noProof/>
                <w:webHidden/>
              </w:rPr>
            </w:r>
            <w:r>
              <w:rPr>
                <w:noProof/>
                <w:webHidden/>
              </w:rPr>
              <w:fldChar w:fldCharType="separate"/>
            </w:r>
            <w:r>
              <w:rPr>
                <w:noProof/>
                <w:webHidden/>
              </w:rPr>
              <w:t>68</w:t>
            </w:r>
            <w:r>
              <w:rPr>
                <w:noProof/>
                <w:webHidden/>
              </w:rPr>
              <w:fldChar w:fldCharType="end"/>
            </w:r>
          </w:hyperlink>
        </w:p>
        <w:p w14:paraId="12640193" w14:textId="48437562" w:rsidR="00EA518D" w:rsidRDefault="00EA518D">
          <w:pPr>
            <w:pStyle w:val="TOC1"/>
            <w:tabs>
              <w:tab w:val="right" w:leader="dot" w:pos="9350"/>
            </w:tabs>
            <w:rPr>
              <w:rFonts w:cstheme="minorBidi"/>
              <w:b w:val="0"/>
              <w:bCs w:val="0"/>
              <w:i w:val="0"/>
              <w:iCs w:val="0"/>
              <w:noProof/>
            </w:rPr>
          </w:pPr>
          <w:hyperlink w:anchor="_Toc121228825" w:history="1">
            <w:r w:rsidRPr="00D02A80">
              <w:rPr>
                <w:rStyle w:val="Hyperlink"/>
                <w:rFonts w:eastAsia="Times New Roman"/>
                <w:noProof/>
                <w:lang w:val="en"/>
              </w:rPr>
              <w:t>Equipment Transfer</w:t>
            </w:r>
            <w:r>
              <w:rPr>
                <w:noProof/>
                <w:webHidden/>
              </w:rPr>
              <w:tab/>
            </w:r>
            <w:r>
              <w:rPr>
                <w:noProof/>
                <w:webHidden/>
              </w:rPr>
              <w:fldChar w:fldCharType="begin"/>
            </w:r>
            <w:r>
              <w:rPr>
                <w:noProof/>
                <w:webHidden/>
              </w:rPr>
              <w:instrText xml:space="preserve"> PAGEREF _Toc121228825 \h </w:instrText>
            </w:r>
            <w:r>
              <w:rPr>
                <w:noProof/>
                <w:webHidden/>
              </w:rPr>
            </w:r>
            <w:r>
              <w:rPr>
                <w:noProof/>
                <w:webHidden/>
              </w:rPr>
              <w:fldChar w:fldCharType="separate"/>
            </w:r>
            <w:r>
              <w:rPr>
                <w:noProof/>
                <w:webHidden/>
              </w:rPr>
              <w:t>69</w:t>
            </w:r>
            <w:r>
              <w:rPr>
                <w:noProof/>
                <w:webHidden/>
              </w:rPr>
              <w:fldChar w:fldCharType="end"/>
            </w:r>
          </w:hyperlink>
        </w:p>
        <w:p w14:paraId="219D28F7" w14:textId="10A226D2" w:rsidR="00EA518D" w:rsidRDefault="00EA518D">
          <w:pPr>
            <w:pStyle w:val="TOC2"/>
            <w:tabs>
              <w:tab w:val="right" w:leader="dot" w:pos="9350"/>
            </w:tabs>
            <w:rPr>
              <w:rFonts w:cstheme="minorBidi"/>
              <w:b w:val="0"/>
              <w:bCs w:val="0"/>
              <w:noProof/>
              <w:sz w:val="24"/>
              <w:szCs w:val="24"/>
            </w:rPr>
          </w:pPr>
          <w:hyperlink w:anchor="_Toc121228826" w:history="1">
            <w:r w:rsidRPr="00D02A80">
              <w:rPr>
                <w:rStyle w:val="Hyperlink"/>
                <w:rFonts w:eastAsia="Times New Roman"/>
                <w:noProof/>
                <w:lang w:val="en"/>
              </w:rPr>
              <w:t>Equipment Transfer</w:t>
            </w:r>
            <w:r>
              <w:rPr>
                <w:noProof/>
                <w:webHidden/>
              </w:rPr>
              <w:tab/>
            </w:r>
            <w:r>
              <w:rPr>
                <w:noProof/>
                <w:webHidden/>
              </w:rPr>
              <w:fldChar w:fldCharType="begin"/>
            </w:r>
            <w:r>
              <w:rPr>
                <w:noProof/>
                <w:webHidden/>
              </w:rPr>
              <w:instrText xml:space="preserve"> PAGEREF _Toc121228826 \h </w:instrText>
            </w:r>
            <w:r>
              <w:rPr>
                <w:noProof/>
                <w:webHidden/>
              </w:rPr>
            </w:r>
            <w:r>
              <w:rPr>
                <w:noProof/>
                <w:webHidden/>
              </w:rPr>
              <w:fldChar w:fldCharType="separate"/>
            </w:r>
            <w:r>
              <w:rPr>
                <w:noProof/>
                <w:webHidden/>
              </w:rPr>
              <w:t>69</w:t>
            </w:r>
            <w:r>
              <w:rPr>
                <w:noProof/>
                <w:webHidden/>
              </w:rPr>
              <w:fldChar w:fldCharType="end"/>
            </w:r>
          </w:hyperlink>
        </w:p>
        <w:p w14:paraId="253946ED" w14:textId="61DD8164" w:rsidR="00EA518D" w:rsidRDefault="00EA518D">
          <w:pPr>
            <w:pStyle w:val="TOC1"/>
            <w:tabs>
              <w:tab w:val="right" w:leader="dot" w:pos="9350"/>
            </w:tabs>
            <w:rPr>
              <w:rFonts w:cstheme="minorBidi"/>
              <w:b w:val="0"/>
              <w:bCs w:val="0"/>
              <w:i w:val="0"/>
              <w:iCs w:val="0"/>
              <w:noProof/>
            </w:rPr>
          </w:pPr>
          <w:hyperlink w:anchor="_Toc121228827" w:history="1">
            <w:r w:rsidRPr="00D02A80">
              <w:rPr>
                <w:rStyle w:val="Hyperlink"/>
                <w:rFonts w:eastAsia="Times New Roman"/>
                <w:noProof/>
                <w:lang w:val="en"/>
              </w:rPr>
              <w:t>Research Commercialization Agreements (RCA)</w:t>
            </w:r>
            <w:r>
              <w:rPr>
                <w:noProof/>
                <w:webHidden/>
              </w:rPr>
              <w:tab/>
            </w:r>
            <w:r>
              <w:rPr>
                <w:noProof/>
                <w:webHidden/>
              </w:rPr>
              <w:fldChar w:fldCharType="begin"/>
            </w:r>
            <w:r>
              <w:rPr>
                <w:noProof/>
                <w:webHidden/>
              </w:rPr>
              <w:instrText xml:space="preserve"> PAGEREF _Toc121228827 \h </w:instrText>
            </w:r>
            <w:r>
              <w:rPr>
                <w:noProof/>
                <w:webHidden/>
              </w:rPr>
            </w:r>
            <w:r>
              <w:rPr>
                <w:noProof/>
                <w:webHidden/>
              </w:rPr>
              <w:fldChar w:fldCharType="separate"/>
            </w:r>
            <w:r>
              <w:rPr>
                <w:noProof/>
                <w:webHidden/>
              </w:rPr>
              <w:t>70</w:t>
            </w:r>
            <w:r>
              <w:rPr>
                <w:noProof/>
                <w:webHidden/>
              </w:rPr>
              <w:fldChar w:fldCharType="end"/>
            </w:r>
          </w:hyperlink>
        </w:p>
        <w:p w14:paraId="2162B89B" w14:textId="0EF1791B" w:rsidR="00EA518D" w:rsidRDefault="00EA518D">
          <w:pPr>
            <w:pStyle w:val="TOC2"/>
            <w:tabs>
              <w:tab w:val="right" w:leader="dot" w:pos="9350"/>
            </w:tabs>
            <w:rPr>
              <w:rFonts w:cstheme="minorBidi"/>
              <w:b w:val="0"/>
              <w:bCs w:val="0"/>
              <w:noProof/>
              <w:sz w:val="24"/>
              <w:szCs w:val="24"/>
            </w:rPr>
          </w:pPr>
          <w:hyperlink w:anchor="_Toc121228828" w:history="1">
            <w:r w:rsidRPr="00D02A80">
              <w:rPr>
                <w:rStyle w:val="Hyperlink"/>
                <w:rFonts w:eastAsia="Times New Roman"/>
                <w:noProof/>
                <w:lang w:val="en"/>
              </w:rPr>
              <w:t>Research Commercialization Agreements (RCA)</w:t>
            </w:r>
            <w:r>
              <w:rPr>
                <w:noProof/>
                <w:webHidden/>
              </w:rPr>
              <w:tab/>
            </w:r>
            <w:r>
              <w:rPr>
                <w:noProof/>
                <w:webHidden/>
              </w:rPr>
              <w:fldChar w:fldCharType="begin"/>
            </w:r>
            <w:r>
              <w:rPr>
                <w:noProof/>
                <w:webHidden/>
              </w:rPr>
              <w:instrText xml:space="preserve"> PAGEREF _Toc121228828 \h </w:instrText>
            </w:r>
            <w:r>
              <w:rPr>
                <w:noProof/>
                <w:webHidden/>
              </w:rPr>
            </w:r>
            <w:r>
              <w:rPr>
                <w:noProof/>
                <w:webHidden/>
              </w:rPr>
              <w:fldChar w:fldCharType="separate"/>
            </w:r>
            <w:r>
              <w:rPr>
                <w:noProof/>
                <w:webHidden/>
              </w:rPr>
              <w:t>71</w:t>
            </w:r>
            <w:r>
              <w:rPr>
                <w:noProof/>
                <w:webHidden/>
              </w:rPr>
              <w:fldChar w:fldCharType="end"/>
            </w:r>
          </w:hyperlink>
        </w:p>
        <w:p w14:paraId="6350E939" w14:textId="3C0CA3B9" w:rsidR="00EA518D" w:rsidRDefault="00EA518D">
          <w:pPr>
            <w:pStyle w:val="TOC3"/>
            <w:tabs>
              <w:tab w:val="right" w:leader="dot" w:pos="9350"/>
            </w:tabs>
            <w:rPr>
              <w:rFonts w:cstheme="minorBidi"/>
              <w:noProof/>
              <w:sz w:val="24"/>
              <w:szCs w:val="24"/>
            </w:rPr>
          </w:pPr>
          <w:hyperlink w:anchor="_Toc121228829" w:history="1">
            <w:r w:rsidRPr="00D02A80">
              <w:rPr>
                <w:rStyle w:val="Hyperlink"/>
                <w:rFonts w:eastAsia="Times New Roman"/>
                <w:noProof/>
                <w:lang w:val="en"/>
              </w:rPr>
              <w:t>More Resources</w:t>
            </w:r>
            <w:r>
              <w:rPr>
                <w:noProof/>
                <w:webHidden/>
              </w:rPr>
              <w:tab/>
            </w:r>
            <w:r>
              <w:rPr>
                <w:noProof/>
                <w:webHidden/>
              </w:rPr>
              <w:fldChar w:fldCharType="begin"/>
            </w:r>
            <w:r>
              <w:rPr>
                <w:noProof/>
                <w:webHidden/>
              </w:rPr>
              <w:instrText xml:space="preserve"> PAGEREF _Toc121228829 \h </w:instrText>
            </w:r>
            <w:r>
              <w:rPr>
                <w:noProof/>
                <w:webHidden/>
              </w:rPr>
            </w:r>
            <w:r>
              <w:rPr>
                <w:noProof/>
                <w:webHidden/>
              </w:rPr>
              <w:fldChar w:fldCharType="separate"/>
            </w:r>
            <w:r>
              <w:rPr>
                <w:noProof/>
                <w:webHidden/>
              </w:rPr>
              <w:t>71</w:t>
            </w:r>
            <w:r>
              <w:rPr>
                <w:noProof/>
                <w:webHidden/>
              </w:rPr>
              <w:fldChar w:fldCharType="end"/>
            </w:r>
          </w:hyperlink>
        </w:p>
        <w:p w14:paraId="32102485" w14:textId="7266ED1F" w:rsidR="00EA518D" w:rsidRDefault="00EA518D">
          <w:pPr>
            <w:pStyle w:val="TOC1"/>
            <w:tabs>
              <w:tab w:val="right" w:leader="dot" w:pos="9350"/>
            </w:tabs>
            <w:rPr>
              <w:rFonts w:cstheme="minorBidi"/>
              <w:b w:val="0"/>
              <w:bCs w:val="0"/>
              <w:i w:val="0"/>
              <w:iCs w:val="0"/>
              <w:noProof/>
            </w:rPr>
          </w:pPr>
          <w:hyperlink w:anchor="_Toc121228830" w:history="1">
            <w:r w:rsidRPr="00D02A80">
              <w:rPr>
                <w:rStyle w:val="Hyperlink"/>
                <w:rFonts w:eastAsia="Times New Roman"/>
                <w:noProof/>
                <w:lang w:val="en"/>
              </w:rPr>
              <w:t>Licensing</w:t>
            </w:r>
            <w:r>
              <w:rPr>
                <w:noProof/>
                <w:webHidden/>
              </w:rPr>
              <w:tab/>
            </w:r>
            <w:r>
              <w:rPr>
                <w:noProof/>
                <w:webHidden/>
              </w:rPr>
              <w:fldChar w:fldCharType="begin"/>
            </w:r>
            <w:r>
              <w:rPr>
                <w:noProof/>
                <w:webHidden/>
              </w:rPr>
              <w:instrText xml:space="preserve"> PAGEREF _Toc121228830 \h </w:instrText>
            </w:r>
            <w:r>
              <w:rPr>
                <w:noProof/>
                <w:webHidden/>
              </w:rPr>
            </w:r>
            <w:r>
              <w:rPr>
                <w:noProof/>
                <w:webHidden/>
              </w:rPr>
              <w:fldChar w:fldCharType="separate"/>
            </w:r>
            <w:r>
              <w:rPr>
                <w:noProof/>
                <w:webHidden/>
              </w:rPr>
              <w:t>71</w:t>
            </w:r>
            <w:r>
              <w:rPr>
                <w:noProof/>
                <w:webHidden/>
              </w:rPr>
              <w:fldChar w:fldCharType="end"/>
            </w:r>
          </w:hyperlink>
        </w:p>
        <w:p w14:paraId="3055E2FA" w14:textId="561DFD74" w:rsidR="00EA518D" w:rsidRDefault="00EA518D">
          <w:pPr>
            <w:pStyle w:val="TOC2"/>
            <w:tabs>
              <w:tab w:val="right" w:leader="dot" w:pos="9350"/>
            </w:tabs>
            <w:rPr>
              <w:rFonts w:cstheme="minorBidi"/>
              <w:b w:val="0"/>
              <w:bCs w:val="0"/>
              <w:noProof/>
              <w:sz w:val="24"/>
              <w:szCs w:val="24"/>
            </w:rPr>
          </w:pPr>
          <w:hyperlink w:anchor="_Toc121228831" w:history="1">
            <w:r w:rsidRPr="00D02A80">
              <w:rPr>
                <w:rStyle w:val="Hyperlink"/>
                <w:rFonts w:eastAsia="Times New Roman"/>
                <w:noProof/>
                <w:lang w:val="en"/>
              </w:rPr>
              <w:t>Licensing</w:t>
            </w:r>
            <w:r>
              <w:rPr>
                <w:noProof/>
                <w:webHidden/>
              </w:rPr>
              <w:tab/>
            </w:r>
            <w:r>
              <w:rPr>
                <w:noProof/>
                <w:webHidden/>
              </w:rPr>
              <w:fldChar w:fldCharType="begin"/>
            </w:r>
            <w:r>
              <w:rPr>
                <w:noProof/>
                <w:webHidden/>
              </w:rPr>
              <w:instrText xml:space="preserve"> PAGEREF _Toc121228831 \h </w:instrText>
            </w:r>
            <w:r>
              <w:rPr>
                <w:noProof/>
                <w:webHidden/>
              </w:rPr>
            </w:r>
            <w:r>
              <w:rPr>
                <w:noProof/>
                <w:webHidden/>
              </w:rPr>
              <w:fldChar w:fldCharType="separate"/>
            </w:r>
            <w:r>
              <w:rPr>
                <w:noProof/>
                <w:webHidden/>
              </w:rPr>
              <w:t>71</w:t>
            </w:r>
            <w:r>
              <w:rPr>
                <w:noProof/>
                <w:webHidden/>
              </w:rPr>
              <w:fldChar w:fldCharType="end"/>
            </w:r>
          </w:hyperlink>
        </w:p>
        <w:p w14:paraId="69F1506F" w14:textId="4F30DB76" w:rsidR="00EA518D" w:rsidRDefault="00EA518D">
          <w:pPr>
            <w:pStyle w:val="TOC1"/>
            <w:tabs>
              <w:tab w:val="right" w:leader="dot" w:pos="9350"/>
            </w:tabs>
            <w:rPr>
              <w:rFonts w:cstheme="minorBidi"/>
              <w:b w:val="0"/>
              <w:bCs w:val="0"/>
              <w:i w:val="0"/>
              <w:iCs w:val="0"/>
              <w:noProof/>
            </w:rPr>
          </w:pPr>
          <w:hyperlink w:anchor="_Toc121228832" w:history="1">
            <w:r w:rsidRPr="00D02A80">
              <w:rPr>
                <w:rStyle w:val="Hyperlink"/>
                <w:rFonts w:eastAsia="Times New Roman"/>
                <w:noProof/>
                <w:lang w:val="en"/>
              </w:rPr>
              <w:t>Commercialization and Conflict of Interest</w:t>
            </w:r>
            <w:r>
              <w:rPr>
                <w:noProof/>
                <w:webHidden/>
              </w:rPr>
              <w:tab/>
            </w:r>
            <w:r>
              <w:rPr>
                <w:noProof/>
                <w:webHidden/>
              </w:rPr>
              <w:fldChar w:fldCharType="begin"/>
            </w:r>
            <w:r>
              <w:rPr>
                <w:noProof/>
                <w:webHidden/>
              </w:rPr>
              <w:instrText xml:space="preserve"> PAGEREF _Toc121228832 \h </w:instrText>
            </w:r>
            <w:r>
              <w:rPr>
                <w:noProof/>
                <w:webHidden/>
              </w:rPr>
            </w:r>
            <w:r>
              <w:rPr>
                <w:noProof/>
                <w:webHidden/>
              </w:rPr>
              <w:fldChar w:fldCharType="separate"/>
            </w:r>
            <w:r>
              <w:rPr>
                <w:noProof/>
                <w:webHidden/>
              </w:rPr>
              <w:t>71</w:t>
            </w:r>
            <w:r>
              <w:rPr>
                <w:noProof/>
                <w:webHidden/>
              </w:rPr>
              <w:fldChar w:fldCharType="end"/>
            </w:r>
          </w:hyperlink>
        </w:p>
        <w:p w14:paraId="69A79454" w14:textId="4B36BC81" w:rsidR="00EA518D" w:rsidRDefault="00EA518D">
          <w:pPr>
            <w:pStyle w:val="TOC2"/>
            <w:tabs>
              <w:tab w:val="right" w:leader="dot" w:pos="9350"/>
            </w:tabs>
            <w:rPr>
              <w:rFonts w:cstheme="minorBidi"/>
              <w:b w:val="0"/>
              <w:bCs w:val="0"/>
              <w:noProof/>
              <w:sz w:val="24"/>
              <w:szCs w:val="24"/>
            </w:rPr>
          </w:pPr>
          <w:hyperlink w:anchor="_Toc121228833" w:history="1">
            <w:r w:rsidRPr="00D02A80">
              <w:rPr>
                <w:rStyle w:val="Hyperlink"/>
                <w:rFonts w:eastAsia="Times New Roman"/>
                <w:noProof/>
                <w:lang w:val="en"/>
              </w:rPr>
              <w:t>Commercialization and Conflict of Interest</w:t>
            </w:r>
            <w:r>
              <w:rPr>
                <w:noProof/>
                <w:webHidden/>
              </w:rPr>
              <w:tab/>
            </w:r>
            <w:r>
              <w:rPr>
                <w:noProof/>
                <w:webHidden/>
              </w:rPr>
              <w:fldChar w:fldCharType="begin"/>
            </w:r>
            <w:r>
              <w:rPr>
                <w:noProof/>
                <w:webHidden/>
              </w:rPr>
              <w:instrText xml:space="preserve"> PAGEREF _Toc121228833 \h </w:instrText>
            </w:r>
            <w:r>
              <w:rPr>
                <w:noProof/>
                <w:webHidden/>
              </w:rPr>
            </w:r>
            <w:r>
              <w:rPr>
                <w:noProof/>
                <w:webHidden/>
              </w:rPr>
              <w:fldChar w:fldCharType="separate"/>
            </w:r>
            <w:r>
              <w:rPr>
                <w:noProof/>
                <w:webHidden/>
              </w:rPr>
              <w:t>71</w:t>
            </w:r>
            <w:r>
              <w:rPr>
                <w:noProof/>
                <w:webHidden/>
              </w:rPr>
              <w:fldChar w:fldCharType="end"/>
            </w:r>
          </w:hyperlink>
        </w:p>
        <w:p w14:paraId="5CF24AD5" w14:textId="195ACC3A" w:rsidR="00EA518D" w:rsidRDefault="00EA518D">
          <w:pPr>
            <w:pStyle w:val="TOC3"/>
            <w:tabs>
              <w:tab w:val="right" w:leader="dot" w:pos="9350"/>
            </w:tabs>
            <w:rPr>
              <w:rFonts w:cstheme="minorBidi"/>
              <w:noProof/>
              <w:sz w:val="24"/>
              <w:szCs w:val="24"/>
            </w:rPr>
          </w:pPr>
          <w:hyperlink w:anchor="_Toc121228834" w:history="1">
            <w:r w:rsidRPr="00D02A80">
              <w:rPr>
                <w:rStyle w:val="Hyperlink"/>
                <w:rFonts w:eastAsia="Times New Roman"/>
                <w:noProof/>
                <w:lang w:val="en"/>
              </w:rPr>
              <w:t>What to do once a technology has been licensed:</w:t>
            </w:r>
            <w:r>
              <w:rPr>
                <w:noProof/>
                <w:webHidden/>
              </w:rPr>
              <w:tab/>
            </w:r>
            <w:r>
              <w:rPr>
                <w:noProof/>
                <w:webHidden/>
              </w:rPr>
              <w:fldChar w:fldCharType="begin"/>
            </w:r>
            <w:r>
              <w:rPr>
                <w:noProof/>
                <w:webHidden/>
              </w:rPr>
              <w:instrText xml:space="preserve"> PAGEREF _Toc121228834 \h </w:instrText>
            </w:r>
            <w:r>
              <w:rPr>
                <w:noProof/>
                <w:webHidden/>
              </w:rPr>
            </w:r>
            <w:r>
              <w:rPr>
                <w:noProof/>
                <w:webHidden/>
              </w:rPr>
              <w:fldChar w:fldCharType="separate"/>
            </w:r>
            <w:r>
              <w:rPr>
                <w:noProof/>
                <w:webHidden/>
              </w:rPr>
              <w:t>72</w:t>
            </w:r>
            <w:r>
              <w:rPr>
                <w:noProof/>
                <w:webHidden/>
              </w:rPr>
              <w:fldChar w:fldCharType="end"/>
            </w:r>
          </w:hyperlink>
        </w:p>
        <w:p w14:paraId="562DB1EF" w14:textId="1CE0EBE5" w:rsidR="00EA518D" w:rsidRDefault="00EA518D">
          <w:pPr>
            <w:pStyle w:val="TOC1"/>
            <w:tabs>
              <w:tab w:val="right" w:leader="dot" w:pos="9350"/>
            </w:tabs>
            <w:rPr>
              <w:rFonts w:cstheme="minorBidi"/>
              <w:b w:val="0"/>
              <w:bCs w:val="0"/>
              <w:i w:val="0"/>
              <w:iCs w:val="0"/>
              <w:noProof/>
            </w:rPr>
          </w:pPr>
          <w:hyperlink w:anchor="_Toc121228835" w:history="1">
            <w:r w:rsidRPr="00D02A80">
              <w:rPr>
                <w:rStyle w:val="Hyperlink"/>
                <w:rFonts w:eastAsia="Times New Roman"/>
                <w:noProof/>
                <w:lang w:val="en"/>
              </w:rPr>
              <w:t>Research Integrity and Compliance</w:t>
            </w:r>
            <w:r>
              <w:rPr>
                <w:noProof/>
                <w:webHidden/>
              </w:rPr>
              <w:tab/>
            </w:r>
            <w:r>
              <w:rPr>
                <w:noProof/>
                <w:webHidden/>
              </w:rPr>
              <w:fldChar w:fldCharType="begin"/>
            </w:r>
            <w:r>
              <w:rPr>
                <w:noProof/>
                <w:webHidden/>
              </w:rPr>
              <w:instrText xml:space="preserve"> PAGEREF _Toc121228835 \h </w:instrText>
            </w:r>
            <w:r>
              <w:rPr>
                <w:noProof/>
                <w:webHidden/>
              </w:rPr>
            </w:r>
            <w:r>
              <w:rPr>
                <w:noProof/>
                <w:webHidden/>
              </w:rPr>
              <w:fldChar w:fldCharType="separate"/>
            </w:r>
            <w:r>
              <w:rPr>
                <w:noProof/>
                <w:webHidden/>
              </w:rPr>
              <w:t>73</w:t>
            </w:r>
            <w:r>
              <w:rPr>
                <w:noProof/>
                <w:webHidden/>
              </w:rPr>
              <w:fldChar w:fldCharType="end"/>
            </w:r>
          </w:hyperlink>
        </w:p>
        <w:p w14:paraId="320FEE86" w14:textId="2D253281" w:rsidR="00EA518D" w:rsidRDefault="00EA518D">
          <w:pPr>
            <w:pStyle w:val="TOC2"/>
            <w:tabs>
              <w:tab w:val="right" w:leader="dot" w:pos="9350"/>
            </w:tabs>
            <w:rPr>
              <w:rFonts w:cstheme="minorBidi"/>
              <w:b w:val="0"/>
              <w:bCs w:val="0"/>
              <w:noProof/>
              <w:sz w:val="24"/>
              <w:szCs w:val="24"/>
            </w:rPr>
          </w:pPr>
          <w:hyperlink w:anchor="_Toc121228836" w:history="1">
            <w:r w:rsidRPr="00D02A80">
              <w:rPr>
                <w:rStyle w:val="Hyperlink"/>
                <w:rFonts w:eastAsia="Times New Roman"/>
                <w:noProof/>
                <w:lang w:val="en"/>
              </w:rPr>
              <w:t>Research Integrity and Compliance</w:t>
            </w:r>
            <w:r>
              <w:rPr>
                <w:noProof/>
                <w:webHidden/>
              </w:rPr>
              <w:tab/>
            </w:r>
            <w:r>
              <w:rPr>
                <w:noProof/>
                <w:webHidden/>
              </w:rPr>
              <w:fldChar w:fldCharType="begin"/>
            </w:r>
            <w:r>
              <w:rPr>
                <w:noProof/>
                <w:webHidden/>
              </w:rPr>
              <w:instrText xml:space="preserve"> PAGEREF _Toc121228836 \h </w:instrText>
            </w:r>
            <w:r>
              <w:rPr>
                <w:noProof/>
                <w:webHidden/>
              </w:rPr>
            </w:r>
            <w:r>
              <w:rPr>
                <w:noProof/>
                <w:webHidden/>
              </w:rPr>
              <w:fldChar w:fldCharType="separate"/>
            </w:r>
            <w:r>
              <w:rPr>
                <w:noProof/>
                <w:webHidden/>
              </w:rPr>
              <w:t>73</w:t>
            </w:r>
            <w:r>
              <w:rPr>
                <w:noProof/>
                <w:webHidden/>
              </w:rPr>
              <w:fldChar w:fldCharType="end"/>
            </w:r>
          </w:hyperlink>
        </w:p>
        <w:p w14:paraId="283E5636" w14:textId="5F4BD7FD" w:rsidR="00EA518D" w:rsidRDefault="00EA518D">
          <w:pPr>
            <w:pStyle w:val="TOC1"/>
            <w:tabs>
              <w:tab w:val="right" w:leader="dot" w:pos="9350"/>
            </w:tabs>
            <w:rPr>
              <w:rFonts w:cstheme="minorBidi"/>
              <w:b w:val="0"/>
              <w:bCs w:val="0"/>
              <w:i w:val="0"/>
              <w:iCs w:val="0"/>
              <w:noProof/>
            </w:rPr>
          </w:pPr>
          <w:hyperlink w:anchor="_Toc121228837" w:history="1">
            <w:r w:rsidRPr="00D02A80">
              <w:rPr>
                <w:rStyle w:val="Hyperlink"/>
                <w:rFonts w:eastAsia="Times New Roman"/>
                <w:noProof/>
                <w:lang w:val="en"/>
              </w:rPr>
              <w:t>Human Subjects Research</w:t>
            </w:r>
            <w:r>
              <w:rPr>
                <w:noProof/>
                <w:webHidden/>
              </w:rPr>
              <w:tab/>
            </w:r>
            <w:r>
              <w:rPr>
                <w:noProof/>
                <w:webHidden/>
              </w:rPr>
              <w:fldChar w:fldCharType="begin"/>
            </w:r>
            <w:r>
              <w:rPr>
                <w:noProof/>
                <w:webHidden/>
              </w:rPr>
              <w:instrText xml:space="preserve"> PAGEREF _Toc121228837 \h </w:instrText>
            </w:r>
            <w:r>
              <w:rPr>
                <w:noProof/>
                <w:webHidden/>
              </w:rPr>
            </w:r>
            <w:r>
              <w:rPr>
                <w:noProof/>
                <w:webHidden/>
              </w:rPr>
              <w:fldChar w:fldCharType="separate"/>
            </w:r>
            <w:r>
              <w:rPr>
                <w:noProof/>
                <w:webHidden/>
              </w:rPr>
              <w:t>73</w:t>
            </w:r>
            <w:r>
              <w:rPr>
                <w:noProof/>
                <w:webHidden/>
              </w:rPr>
              <w:fldChar w:fldCharType="end"/>
            </w:r>
          </w:hyperlink>
        </w:p>
        <w:p w14:paraId="7A7E0CB0" w14:textId="5A93A339" w:rsidR="00EA518D" w:rsidRDefault="00EA518D">
          <w:pPr>
            <w:pStyle w:val="TOC2"/>
            <w:tabs>
              <w:tab w:val="right" w:leader="dot" w:pos="9350"/>
            </w:tabs>
            <w:rPr>
              <w:rFonts w:cstheme="minorBidi"/>
              <w:b w:val="0"/>
              <w:bCs w:val="0"/>
              <w:noProof/>
              <w:sz w:val="24"/>
              <w:szCs w:val="24"/>
            </w:rPr>
          </w:pPr>
          <w:hyperlink w:anchor="_Toc121228838" w:history="1">
            <w:r w:rsidRPr="00D02A80">
              <w:rPr>
                <w:rStyle w:val="Hyperlink"/>
                <w:rFonts w:eastAsia="Times New Roman"/>
                <w:noProof/>
                <w:lang w:val="en"/>
              </w:rPr>
              <w:t>Human Subjects Research</w:t>
            </w:r>
            <w:r>
              <w:rPr>
                <w:noProof/>
                <w:webHidden/>
              </w:rPr>
              <w:tab/>
            </w:r>
            <w:r>
              <w:rPr>
                <w:noProof/>
                <w:webHidden/>
              </w:rPr>
              <w:fldChar w:fldCharType="begin"/>
            </w:r>
            <w:r>
              <w:rPr>
                <w:noProof/>
                <w:webHidden/>
              </w:rPr>
              <w:instrText xml:space="preserve"> PAGEREF _Toc121228838 \h </w:instrText>
            </w:r>
            <w:r>
              <w:rPr>
                <w:noProof/>
                <w:webHidden/>
              </w:rPr>
            </w:r>
            <w:r>
              <w:rPr>
                <w:noProof/>
                <w:webHidden/>
              </w:rPr>
              <w:fldChar w:fldCharType="separate"/>
            </w:r>
            <w:r>
              <w:rPr>
                <w:noProof/>
                <w:webHidden/>
              </w:rPr>
              <w:t>73</w:t>
            </w:r>
            <w:r>
              <w:rPr>
                <w:noProof/>
                <w:webHidden/>
              </w:rPr>
              <w:fldChar w:fldCharType="end"/>
            </w:r>
          </w:hyperlink>
        </w:p>
        <w:p w14:paraId="50B9A92F" w14:textId="2492F9AF" w:rsidR="00EA518D" w:rsidRDefault="00EA518D">
          <w:pPr>
            <w:pStyle w:val="TOC1"/>
            <w:tabs>
              <w:tab w:val="right" w:leader="dot" w:pos="9350"/>
            </w:tabs>
            <w:rPr>
              <w:rFonts w:cstheme="minorBidi"/>
              <w:b w:val="0"/>
              <w:bCs w:val="0"/>
              <w:i w:val="0"/>
              <w:iCs w:val="0"/>
              <w:noProof/>
            </w:rPr>
          </w:pPr>
          <w:hyperlink w:anchor="_Toc121228839" w:history="1">
            <w:r w:rsidRPr="00D02A80">
              <w:rPr>
                <w:rStyle w:val="Hyperlink"/>
                <w:rFonts w:eastAsia="Times New Roman"/>
                <w:noProof/>
                <w:lang w:val="en"/>
              </w:rPr>
              <w:t>Animal Care and Use – Research with Live Vertebrate Animals</w:t>
            </w:r>
            <w:r>
              <w:rPr>
                <w:noProof/>
                <w:webHidden/>
              </w:rPr>
              <w:tab/>
            </w:r>
            <w:r>
              <w:rPr>
                <w:noProof/>
                <w:webHidden/>
              </w:rPr>
              <w:fldChar w:fldCharType="begin"/>
            </w:r>
            <w:r>
              <w:rPr>
                <w:noProof/>
                <w:webHidden/>
              </w:rPr>
              <w:instrText xml:space="preserve"> PAGEREF _Toc121228839 \h </w:instrText>
            </w:r>
            <w:r>
              <w:rPr>
                <w:noProof/>
                <w:webHidden/>
              </w:rPr>
            </w:r>
            <w:r>
              <w:rPr>
                <w:noProof/>
                <w:webHidden/>
              </w:rPr>
              <w:fldChar w:fldCharType="separate"/>
            </w:r>
            <w:r>
              <w:rPr>
                <w:noProof/>
                <w:webHidden/>
              </w:rPr>
              <w:t>73</w:t>
            </w:r>
            <w:r>
              <w:rPr>
                <w:noProof/>
                <w:webHidden/>
              </w:rPr>
              <w:fldChar w:fldCharType="end"/>
            </w:r>
          </w:hyperlink>
        </w:p>
        <w:p w14:paraId="7D9C439E" w14:textId="31C77724" w:rsidR="00EA518D" w:rsidRDefault="00EA518D">
          <w:pPr>
            <w:pStyle w:val="TOC2"/>
            <w:tabs>
              <w:tab w:val="right" w:leader="dot" w:pos="9350"/>
            </w:tabs>
            <w:rPr>
              <w:rFonts w:cstheme="minorBidi"/>
              <w:b w:val="0"/>
              <w:bCs w:val="0"/>
              <w:noProof/>
              <w:sz w:val="24"/>
              <w:szCs w:val="24"/>
            </w:rPr>
          </w:pPr>
          <w:hyperlink w:anchor="_Toc121228840" w:history="1">
            <w:r w:rsidRPr="00D02A80">
              <w:rPr>
                <w:rStyle w:val="Hyperlink"/>
                <w:rFonts w:eastAsia="Times New Roman"/>
                <w:noProof/>
                <w:lang w:val="en"/>
              </w:rPr>
              <w:t>Animal Care and Use – Research with Live Vertebrate Animals</w:t>
            </w:r>
            <w:r>
              <w:rPr>
                <w:noProof/>
                <w:webHidden/>
              </w:rPr>
              <w:tab/>
            </w:r>
            <w:r>
              <w:rPr>
                <w:noProof/>
                <w:webHidden/>
              </w:rPr>
              <w:fldChar w:fldCharType="begin"/>
            </w:r>
            <w:r>
              <w:rPr>
                <w:noProof/>
                <w:webHidden/>
              </w:rPr>
              <w:instrText xml:space="preserve"> PAGEREF _Toc121228840 \h </w:instrText>
            </w:r>
            <w:r>
              <w:rPr>
                <w:noProof/>
                <w:webHidden/>
              </w:rPr>
            </w:r>
            <w:r>
              <w:rPr>
                <w:noProof/>
                <w:webHidden/>
              </w:rPr>
              <w:fldChar w:fldCharType="separate"/>
            </w:r>
            <w:r>
              <w:rPr>
                <w:noProof/>
                <w:webHidden/>
              </w:rPr>
              <w:t>73</w:t>
            </w:r>
            <w:r>
              <w:rPr>
                <w:noProof/>
                <w:webHidden/>
              </w:rPr>
              <w:fldChar w:fldCharType="end"/>
            </w:r>
          </w:hyperlink>
        </w:p>
        <w:p w14:paraId="6EDAF28A" w14:textId="09994B24" w:rsidR="00EA518D" w:rsidRDefault="00EA518D">
          <w:pPr>
            <w:pStyle w:val="TOC1"/>
            <w:tabs>
              <w:tab w:val="right" w:leader="dot" w:pos="9350"/>
            </w:tabs>
            <w:rPr>
              <w:rFonts w:cstheme="minorBidi"/>
              <w:b w:val="0"/>
              <w:bCs w:val="0"/>
              <w:i w:val="0"/>
              <w:iCs w:val="0"/>
              <w:noProof/>
            </w:rPr>
          </w:pPr>
          <w:hyperlink w:anchor="_Toc121228841" w:history="1">
            <w:r w:rsidRPr="00D02A80">
              <w:rPr>
                <w:rStyle w:val="Hyperlink"/>
                <w:rFonts w:eastAsia="Times New Roman"/>
                <w:noProof/>
                <w:lang w:val="en"/>
              </w:rPr>
              <w:t>Financial Conflict of Interest for Sponsored Projects</w:t>
            </w:r>
            <w:r>
              <w:rPr>
                <w:noProof/>
                <w:webHidden/>
              </w:rPr>
              <w:tab/>
            </w:r>
            <w:r>
              <w:rPr>
                <w:noProof/>
                <w:webHidden/>
              </w:rPr>
              <w:fldChar w:fldCharType="begin"/>
            </w:r>
            <w:r>
              <w:rPr>
                <w:noProof/>
                <w:webHidden/>
              </w:rPr>
              <w:instrText xml:space="preserve"> PAGEREF _Toc121228841 \h </w:instrText>
            </w:r>
            <w:r>
              <w:rPr>
                <w:noProof/>
                <w:webHidden/>
              </w:rPr>
            </w:r>
            <w:r>
              <w:rPr>
                <w:noProof/>
                <w:webHidden/>
              </w:rPr>
              <w:fldChar w:fldCharType="separate"/>
            </w:r>
            <w:r>
              <w:rPr>
                <w:noProof/>
                <w:webHidden/>
              </w:rPr>
              <w:t>74</w:t>
            </w:r>
            <w:r>
              <w:rPr>
                <w:noProof/>
                <w:webHidden/>
              </w:rPr>
              <w:fldChar w:fldCharType="end"/>
            </w:r>
          </w:hyperlink>
        </w:p>
        <w:p w14:paraId="609798EF" w14:textId="60D586E9" w:rsidR="00EA518D" w:rsidRDefault="00EA518D">
          <w:pPr>
            <w:pStyle w:val="TOC2"/>
            <w:tabs>
              <w:tab w:val="right" w:leader="dot" w:pos="9350"/>
            </w:tabs>
            <w:rPr>
              <w:rFonts w:cstheme="minorBidi"/>
              <w:b w:val="0"/>
              <w:bCs w:val="0"/>
              <w:noProof/>
              <w:sz w:val="24"/>
              <w:szCs w:val="24"/>
            </w:rPr>
          </w:pPr>
          <w:hyperlink w:anchor="_Toc121228842" w:history="1">
            <w:r w:rsidRPr="00D02A80">
              <w:rPr>
                <w:rStyle w:val="Hyperlink"/>
                <w:rFonts w:eastAsia="Times New Roman"/>
                <w:noProof/>
                <w:lang w:val="en"/>
              </w:rPr>
              <w:t>Financial Conflict of Interest for Sponsored Projects</w:t>
            </w:r>
            <w:r>
              <w:rPr>
                <w:noProof/>
                <w:webHidden/>
              </w:rPr>
              <w:tab/>
            </w:r>
            <w:r>
              <w:rPr>
                <w:noProof/>
                <w:webHidden/>
              </w:rPr>
              <w:fldChar w:fldCharType="begin"/>
            </w:r>
            <w:r>
              <w:rPr>
                <w:noProof/>
                <w:webHidden/>
              </w:rPr>
              <w:instrText xml:space="preserve"> PAGEREF _Toc121228842 \h </w:instrText>
            </w:r>
            <w:r>
              <w:rPr>
                <w:noProof/>
                <w:webHidden/>
              </w:rPr>
            </w:r>
            <w:r>
              <w:rPr>
                <w:noProof/>
                <w:webHidden/>
              </w:rPr>
              <w:fldChar w:fldCharType="separate"/>
            </w:r>
            <w:r>
              <w:rPr>
                <w:noProof/>
                <w:webHidden/>
              </w:rPr>
              <w:t>74</w:t>
            </w:r>
            <w:r>
              <w:rPr>
                <w:noProof/>
                <w:webHidden/>
              </w:rPr>
              <w:fldChar w:fldCharType="end"/>
            </w:r>
          </w:hyperlink>
        </w:p>
        <w:p w14:paraId="32D2EBF5" w14:textId="71AA8307" w:rsidR="00EA518D" w:rsidRDefault="00EA518D">
          <w:pPr>
            <w:pStyle w:val="TOC1"/>
            <w:tabs>
              <w:tab w:val="right" w:leader="dot" w:pos="9350"/>
            </w:tabs>
            <w:rPr>
              <w:rFonts w:cstheme="minorBidi"/>
              <w:b w:val="0"/>
              <w:bCs w:val="0"/>
              <w:i w:val="0"/>
              <w:iCs w:val="0"/>
              <w:noProof/>
            </w:rPr>
          </w:pPr>
          <w:hyperlink w:anchor="_Toc121228843" w:history="1">
            <w:r w:rsidRPr="00D02A80">
              <w:rPr>
                <w:rStyle w:val="Hyperlink"/>
                <w:rFonts w:eastAsia="Times New Roman"/>
                <w:noProof/>
                <w:lang w:val="en"/>
              </w:rPr>
              <w:t>Research Misconduct</w:t>
            </w:r>
            <w:r>
              <w:rPr>
                <w:noProof/>
                <w:webHidden/>
              </w:rPr>
              <w:tab/>
            </w:r>
            <w:r>
              <w:rPr>
                <w:noProof/>
                <w:webHidden/>
              </w:rPr>
              <w:fldChar w:fldCharType="begin"/>
            </w:r>
            <w:r>
              <w:rPr>
                <w:noProof/>
                <w:webHidden/>
              </w:rPr>
              <w:instrText xml:space="preserve"> PAGEREF _Toc121228843 \h </w:instrText>
            </w:r>
            <w:r>
              <w:rPr>
                <w:noProof/>
                <w:webHidden/>
              </w:rPr>
            </w:r>
            <w:r>
              <w:rPr>
                <w:noProof/>
                <w:webHidden/>
              </w:rPr>
              <w:fldChar w:fldCharType="separate"/>
            </w:r>
            <w:r>
              <w:rPr>
                <w:noProof/>
                <w:webHidden/>
              </w:rPr>
              <w:t>74</w:t>
            </w:r>
            <w:r>
              <w:rPr>
                <w:noProof/>
                <w:webHidden/>
              </w:rPr>
              <w:fldChar w:fldCharType="end"/>
            </w:r>
          </w:hyperlink>
        </w:p>
        <w:p w14:paraId="60B2D564" w14:textId="1AB3E55B" w:rsidR="00EA518D" w:rsidRDefault="00EA518D">
          <w:pPr>
            <w:pStyle w:val="TOC2"/>
            <w:tabs>
              <w:tab w:val="right" w:leader="dot" w:pos="9350"/>
            </w:tabs>
            <w:rPr>
              <w:rFonts w:cstheme="minorBidi"/>
              <w:b w:val="0"/>
              <w:bCs w:val="0"/>
              <w:noProof/>
              <w:sz w:val="24"/>
              <w:szCs w:val="24"/>
            </w:rPr>
          </w:pPr>
          <w:hyperlink w:anchor="_Toc121228844" w:history="1">
            <w:r w:rsidRPr="00D02A80">
              <w:rPr>
                <w:rStyle w:val="Hyperlink"/>
                <w:rFonts w:eastAsia="Times New Roman"/>
                <w:noProof/>
                <w:lang w:val="en"/>
              </w:rPr>
              <w:t>Research Misconduct</w:t>
            </w:r>
            <w:r>
              <w:rPr>
                <w:noProof/>
                <w:webHidden/>
              </w:rPr>
              <w:tab/>
            </w:r>
            <w:r>
              <w:rPr>
                <w:noProof/>
                <w:webHidden/>
              </w:rPr>
              <w:fldChar w:fldCharType="begin"/>
            </w:r>
            <w:r>
              <w:rPr>
                <w:noProof/>
                <w:webHidden/>
              </w:rPr>
              <w:instrText xml:space="preserve"> PAGEREF _Toc121228844 \h </w:instrText>
            </w:r>
            <w:r>
              <w:rPr>
                <w:noProof/>
                <w:webHidden/>
              </w:rPr>
            </w:r>
            <w:r>
              <w:rPr>
                <w:noProof/>
                <w:webHidden/>
              </w:rPr>
              <w:fldChar w:fldCharType="separate"/>
            </w:r>
            <w:r>
              <w:rPr>
                <w:noProof/>
                <w:webHidden/>
              </w:rPr>
              <w:t>74</w:t>
            </w:r>
            <w:r>
              <w:rPr>
                <w:noProof/>
                <w:webHidden/>
              </w:rPr>
              <w:fldChar w:fldCharType="end"/>
            </w:r>
          </w:hyperlink>
        </w:p>
        <w:p w14:paraId="47B150CB" w14:textId="5E06AD57" w:rsidR="00EA518D" w:rsidRDefault="00EA518D">
          <w:pPr>
            <w:pStyle w:val="TOC1"/>
            <w:tabs>
              <w:tab w:val="right" w:leader="dot" w:pos="9350"/>
            </w:tabs>
            <w:rPr>
              <w:rFonts w:cstheme="minorBidi"/>
              <w:b w:val="0"/>
              <w:bCs w:val="0"/>
              <w:i w:val="0"/>
              <w:iCs w:val="0"/>
              <w:noProof/>
            </w:rPr>
          </w:pPr>
          <w:hyperlink w:anchor="_Toc121228845" w:history="1">
            <w:r w:rsidRPr="00D02A80">
              <w:rPr>
                <w:rStyle w:val="Hyperlink"/>
                <w:rFonts w:eastAsia="Times New Roman"/>
                <w:noProof/>
                <w:lang w:val="en"/>
              </w:rPr>
              <w:t>Export Controls</w:t>
            </w:r>
            <w:r>
              <w:rPr>
                <w:noProof/>
                <w:webHidden/>
              </w:rPr>
              <w:tab/>
            </w:r>
            <w:r>
              <w:rPr>
                <w:noProof/>
                <w:webHidden/>
              </w:rPr>
              <w:fldChar w:fldCharType="begin"/>
            </w:r>
            <w:r>
              <w:rPr>
                <w:noProof/>
                <w:webHidden/>
              </w:rPr>
              <w:instrText xml:space="preserve"> PAGEREF _Toc121228845 \h </w:instrText>
            </w:r>
            <w:r>
              <w:rPr>
                <w:noProof/>
                <w:webHidden/>
              </w:rPr>
            </w:r>
            <w:r>
              <w:rPr>
                <w:noProof/>
                <w:webHidden/>
              </w:rPr>
              <w:fldChar w:fldCharType="separate"/>
            </w:r>
            <w:r>
              <w:rPr>
                <w:noProof/>
                <w:webHidden/>
              </w:rPr>
              <w:t>74</w:t>
            </w:r>
            <w:r>
              <w:rPr>
                <w:noProof/>
                <w:webHidden/>
              </w:rPr>
              <w:fldChar w:fldCharType="end"/>
            </w:r>
          </w:hyperlink>
        </w:p>
        <w:p w14:paraId="7875520F" w14:textId="50D1FF45" w:rsidR="00EA518D" w:rsidRDefault="00EA518D">
          <w:pPr>
            <w:pStyle w:val="TOC2"/>
            <w:tabs>
              <w:tab w:val="right" w:leader="dot" w:pos="9350"/>
            </w:tabs>
            <w:rPr>
              <w:rFonts w:cstheme="minorBidi"/>
              <w:b w:val="0"/>
              <w:bCs w:val="0"/>
              <w:noProof/>
              <w:sz w:val="24"/>
              <w:szCs w:val="24"/>
            </w:rPr>
          </w:pPr>
          <w:hyperlink w:anchor="_Toc121228846" w:history="1">
            <w:r w:rsidRPr="00D02A80">
              <w:rPr>
                <w:rStyle w:val="Hyperlink"/>
                <w:rFonts w:eastAsia="Times New Roman"/>
                <w:noProof/>
                <w:lang w:val="en"/>
              </w:rPr>
              <w:t>Export Controls</w:t>
            </w:r>
            <w:r>
              <w:rPr>
                <w:noProof/>
                <w:webHidden/>
              </w:rPr>
              <w:tab/>
            </w:r>
            <w:r>
              <w:rPr>
                <w:noProof/>
                <w:webHidden/>
              </w:rPr>
              <w:fldChar w:fldCharType="begin"/>
            </w:r>
            <w:r>
              <w:rPr>
                <w:noProof/>
                <w:webHidden/>
              </w:rPr>
              <w:instrText xml:space="preserve"> PAGEREF _Toc121228846 \h </w:instrText>
            </w:r>
            <w:r>
              <w:rPr>
                <w:noProof/>
                <w:webHidden/>
              </w:rPr>
            </w:r>
            <w:r>
              <w:rPr>
                <w:noProof/>
                <w:webHidden/>
              </w:rPr>
              <w:fldChar w:fldCharType="separate"/>
            </w:r>
            <w:r>
              <w:rPr>
                <w:noProof/>
                <w:webHidden/>
              </w:rPr>
              <w:t>74</w:t>
            </w:r>
            <w:r>
              <w:rPr>
                <w:noProof/>
                <w:webHidden/>
              </w:rPr>
              <w:fldChar w:fldCharType="end"/>
            </w:r>
          </w:hyperlink>
        </w:p>
        <w:p w14:paraId="47DA133E" w14:textId="6A544E2F" w:rsidR="00EA518D" w:rsidRDefault="00EA518D">
          <w:pPr>
            <w:pStyle w:val="TOC1"/>
            <w:tabs>
              <w:tab w:val="right" w:leader="dot" w:pos="9350"/>
            </w:tabs>
            <w:rPr>
              <w:rFonts w:cstheme="minorBidi"/>
              <w:b w:val="0"/>
              <w:bCs w:val="0"/>
              <w:i w:val="0"/>
              <w:iCs w:val="0"/>
              <w:noProof/>
            </w:rPr>
          </w:pPr>
          <w:hyperlink w:anchor="_Toc121228847" w:history="1">
            <w:r w:rsidRPr="00D02A80">
              <w:rPr>
                <w:rStyle w:val="Hyperlink"/>
                <w:rFonts w:eastAsia="Times New Roman"/>
                <w:noProof/>
                <w:lang w:val="en"/>
              </w:rPr>
              <w:t>Topics Supported by UNT Risk Management Services Department</w:t>
            </w:r>
            <w:r>
              <w:rPr>
                <w:noProof/>
                <w:webHidden/>
              </w:rPr>
              <w:tab/>
            </w:r>
            <w:r>
              <w:rPr>
                <w:noProof/>
                <w:webHidden/>
              </w:rPr>
              <w:fldChar w:fldCharType="begin"/>
            </w:r>
            <w:r>
              <w:rPr>
                <w:noProof/>
                <w:webHidden/>
              </w:rPr>
              <w:instrText xml:space="preserve"> PAGEREF _Toc121228847 \h </w:instrText>
            </w:r>
            <w:r>
              <w:rPr>
                <w:noProof/>
                <w:webHidden/>
              </w:rPr>
            </w:r>
            <w:r>
              <w:rPr>
                <w:noProof/>
                <w:webHidden/>
              </w:rPr>
              <w:fldChar w:fldCharType="separate"/>
            </w:r>
            <w:r>
              <w:rPr>
                <w:noProof/>
                <w:webHidden/>
              </w:rPr>
              <w:t>75</w:t>
            </w:r>
            <w:r>
              <w:rPr>
                <w:noProof/>
                <w:webHidden/>
              </w:rPr>
              <w:fldChar w:fldCharType="end"/>
            </w:r>
          </w:hyperlink>
        </w:p>
        <w:p w14:paraId="14210CDD" w14:textId="367714D5" w:rsidR="00EA518D" w:rsidRDefault="00EA518D">
          <w:pPr>
            <w:pStyle w:val="TOC2"/>
            <w:tabs>
              <w:tab w:val="right" w:leader="dot" w:pos="9350"/>
            </w:tabs>
            <w:rPr>
              <w:rFonts w:cstheme="minorBidi"/>
              <w:b w:val="0"/>
              <w:bCs w:val="0"/>
              <w:noProof/>
              <w:sz w:val="24"/>
              <w:szCs w:val="24"/>
            </w:rPr>
          </w:pPr>
          <w:hyperlink w:anchor="_Toc121228848" w:history="1">
            <w:r w:rsidRPr="00D02A80">
              <w:rPr>
                <w:rStyle w:val="Hyperlink"/>
                <w:rFonts w:eastAsia="Times New Roman"/>
                <w:noProof/>
                <w:lang w:val="en"/>
              </w:rPr>
              <w:t>Topics Supported by UNT Risk Management Services Department</w:t>
            </w:r>
            <w:r>
              <w:rPr>
                <w:noProof/>
                <w:webHidden/>
              </w:rPr>
              <w:tab/>
            </w:r>
            <w:r>
              <w:rPr>
                <w:noProof/>
                <w:webHidden/>
              </w:rPr>
              <w:fldChar w:fldCharType="begin"/>
            </w:r>
            <w:r>
              <w:rPr>
                <w:noProof/>
                <w:webHidden/>
              </w:rPr>
              <w:instrText xml:space="preserve"> PAGEREF _Toc121228848 \h </w:instrText>
            </w:r>
            <w:r>
              <w:rPr>
                <w:noProof/>
                <w:webHidden/>
              </w:rPr>
            </w:r>
            <w:r>
              <w:rPr>
                <w:noProof/>
                <w:webHidden/>
              </w:rPr>
              <w:fldChar w:fldCharType="separate"/>
            </w:r>
            <w:r>
              <w:rPr>
                <w:noProof/>
                <w:webHidden/>
              </w:rPr>
              <w:t>75</w:t>
            </w:r>
            <w:r>
              <w:rPr>
                <w:noProof/>
                <w:webHidden/>
              </w:rPr>
              <w:fldChar w:fldCharType="end"/>
            </w:r>
          </w:hyperlink>
        </w:p>
        <w:p w14:paraId="52F73DDF" w14:textId="00DCB62B" w:rsidR="00EA518D" w:rsidRDefault="00EA518D">
          <w:pPr>
            <w:pStyle w:val="TOC3"/>
            <w:tabs>
              <w:tab w:val="right" w:leader="dot" w:pos="9350"/>
            </w:tabs>
            <w:rPr>
              <w:rFonts w:cstheme="minorBidi"/>
              <w:noProof/>
              <w:sz w:val="24"/>
              <w:szCs w:val="24"/>
            </w:rPr>
          </w:pPr>
          <w:hyperlink w:anchor="_Toc121228849" w:history="1">
            <w:r w:rsidRPr="00D02A80">
              <w:rPr>
                <w:rStyle w:val="Hyperlink"/>
                <w:rFonts w:eastAsia="Times New Roman"/>
                <w:noProof/>
                <w:lang w:val="en"/>
              </w:rPr>
              <w:t>Biosafety</w:t>
            </w:r>
            <w:r>
              <w:rPr>
                <w:noProof/>
                <w:webHidden/>
              </w:rPr>
              <w:tab/>
            </w:r>
            <w:r>
              <w:rPr>
                <w:noProof/>
                <w:webHidden/>
              </w:rPr>
              <w:fldChar w:fldCharType="begin"/>
            </w:r>
            <w:r>
              <w:rPr>
                <w:noProof/>
                <w:webHidden/>
              </w:rPr>
              <w:instrText xml:space="preserve"> PAGEREF _Toc121228849 \h </w:instrText>
            </w:r>
            <w:r>
              <w:rPr>
                <w:noProof/>
                <w:webHidden/>
              </w:rPr>
            </w:r>
            <w:r>
              <w:rPr>
                <w:noProof/>
                <w:webHidden/>
              </w:rPr>
              <w:fldChar w:fldCharType="separate"/>
            </w:r>
            <w:r>
              <w:rPr>
                <w:noProof/>
                <w:webHidden/>
              </w:rPr>
              <w:t>75</w:t>
            </w:r>
            <w:r>
              <w:rPr>
                <w:noProof/>
                <w:webHidden/>
              </w:rPr>
              <w:fldChar w:fldCharType="end"/>
            </w:r>
          </w:hyperlink>
        </w:p>
        <w:p w14:paraId="720D67B4" w14:textId="0100FC6F" w:rsidR="00EA518D" w:rsidRDefault="00EA518D">
          <w:pPr>
            <w:pStyle w:val="TOC3"/>
            <w:tabs>
              <w:tab w:val="right" w:leader="dot" w:pos="9350"/>
            </w:tabs>
            <w:rPr>
              <w:rFonts w:cstheme="minorBidi"/>
              <w:noProof/>
              <w:sz w:val="24"/>
              <w:szCs w:val="24"/>
            </w:rPr>
          </w:pPr>
          <w:hyperlink w:anchor="_Toc121228850" w:history="1">
            <w:r w:rsidRPr="00D02A80">
              <w:rPr>
                <w:rStyle w:val="Hyperlink"/>
                <w:rFonts w:eastAsia="Times New Roman"/>
                <w:noProof/>
                <w:lang w:val="en"/>
              </w:rPr>
              <w:t>Radiation and Laser Safety</w:t>
            </w:r>
            <w:r>
              <w:rPr>
                <w:noProof/>
                <w:webHidden/>
              </w:rPr>
              <w:tab/>
            </w:r>
            <w:r>
              <w:rPr>
                <w:noProof/>
                <w:webHidden/>
              </w:rPr>
              <w:fldChar w:fldCharType="begin"/>
            </w:r>
            <w:r>
              <w:rPr>
                <w:noProof/>
                <w:webHidden/>
              </w:rPr>
              <w:instrText xml:space="preserve"> PAGEREF _Toc121228850 \h </w:instrText>
            </w:r>
            <w:r>
              <w:rPr>
                <w:noProof/>
                <w:webHidden/>
              </w:rPr>
            </w:r>
            <w:r>
              <w:rPr>
                <w:noProof/>
                <w:webHidden/>
              </w:rPr>
              <w:fldChar w:fldCharType="separate"/>
            </w:r>
            <w:r>
              <w:rPr>
                <w:noProof/>
                <w:webHidden/>
              </w:rPr>
              <w:t>75</w:t>
            </w:r>
            <w:r>
              <w:rPr>
                <w:noProof/>
                <w:webHidden/>
              </w:rPr>
              <w:fldChar w:fldCharType="end"/>
            </w:r>
          </w:hyperlink>
        </w:p>
        <w:p w14:paraId="547CAA48" w14:textId="0750607A" w:rsidR="00CB588B" w:rsidRDefault="00CB588B">
          <w:r>
            <w:rPr>
              <w:b/>
              <w:bCs/>
              <w:noProof/>
            </w:rPr>
            <w:fldChar w:fldCharType="end"/>
          </w:r>
        </w:p>
      </w:sdtContent>
    </w:sdt>
    <w:p w14:paraId="1EC25D13" w14:textId="77777777" w:rsidR="00EA5682" w:rsidRDefault="00A358E2">
      <w:pPr>
        <w:pStyle w:val="Heading1"/>
        <w:divId w:val="329522538"/>
        <w:rPr>
          <w:rFonts w:eastAsia="Times New Roman"/>
          <w:lang w:val="en"/>
        </w:rPr>
      </w:pPr>
      <w:bookmarkStart w:id="2" w:name="_Toc121228603"/>
      <w:r>
        <w:rPr>
          <w:rFonts w:eastAsia="Times New Roman"/>
          <w:lang w:val="en"/>
        </w:rPr>
        <w:t>Preface</w:t>
      </w:r>
      <w:bookmarkEnd w:id="2"/>
    </w:p>
    <w:p w14:paraId="21796DE2" w14:textId="77777777" w:rsidR="00EA5682" w:rsidRDefault="00A358E2">
      <w:pPr>
        <w:pStyle w:val="Heading3"/>
        <w:divId w:val="871527843"/>
        <w:rPr>
          <w:rFonts w:eastAsia="Times New Roman"/>
          <w:lang w:val="en"/>
        </w:rPr>
      </w:pPr>
      <w:bookmarkStart w:id="3" w:name="_Toc121228604"/>
      <w:r>
        <w:rPr>
          <w:rFonts w:eastAsia="Times New Roman"/>
          <w:lang w:val="en"/>
        </w:rPr>
        <w:t>Purpose of the Handbook</w:t>
      </w:r>
      <w:bookmarkEnd w:id="3"/>
    </w:p>
    <w:p w14:paraId="4A79319F" w14:textId="59202911" w:rsidR="00EA5682" w:rsidRDefault="00A358E2">
      <w:pPr>
        <w:pStyle w:val="NormalWeb"/>
        <w:divId w:val="871527843"/>
        <w:rPr>
          <w:lang w:val="en"/>
        </w:rPr>
      </w:pPr>
      <w:r>
        <w:rPr>
          <w:lang w:val="en"/>
        </w:rPr>
        <w:t xml:space="preserve">This </w:t>
      </w:r>
      <w:r w:rsidR="00BA3260">
        <w:rPr>
          <w:lang w:val="en"/>
        </w:rPr>
        <w:t xml:space="preserve">Sponsored Project </w:t>
      </w:r>
      <w:r>
        <w:rPr>
          <w:lang w:val="en"/>
        </w:rPr>
        <w:t xml:space="preserve">Handbook is designed to provide principal investigators (PIs) </w:t>
      </w:r>
      <w:r w:rsidR="00BA3260">
        <w:rPr>
          <w:lang w:val="en"/>
        </w:rPr>
        <w:t xml:space="preserve">and other research and administrative personnel and staff </w:t>
      </w:r>
      <w:r>
        <w:rPr>
          <w:lang w:val="en"/>
        </w:rPr>
        <w:t>at the University of North Texas (UNT) guidance on:</w:t>
      </w:r>
    </w:p>
    <w:p w14:paraId="26717548" w14:textId="6783AA65" w:rsidR="00EA5682" w:rsidRDefault="00A358E2">
      <w:pPr>
        <w:numPr>
          <w:ilvl w:val="0"/>
          <w:numId w:val="2"/>
        </w:numPr>
        <w:spacing w:before="100" w:beforeAutospacing="1" w:after="100" w:afterAutospacing="1"/>
        <w:divId w:val="871527843"/>
        <w:rPr>
          <w:rFonts w:eastAsia="Times New Roman"/>
          <w:lang w:val="en"/>
        </w:rPr>
      </w:pPr>
      <w:r>
        <w:rPr>
          <w:rFonts w:eastAsia="Times New Roman"/>
          <w:lang w:val="en"/>
        </w:rPr>
        <w:t xml:space="preserve">services provided by the </w:t>
      </w:r>
      <w:hyperlink r:id="rId11" w:tgtFrame="_blank" w:history="1">
        <w:r w:rsidR="00057D42">
          <w:rPr>
            <w:rStyle w:val="Hyperlink"/>
            <w:rFonts w:eastAsia="Times New Roman"/>
            <w:lang w:val="en"/>
          </w:rPr>
          <w:t>Division of Research and Innovation</w:t>
        </w:r>
      </w:hyperlink>
      <w:r>
        <w:rPr>
          <w:rFonts w:eastAsia="Times New Roman"/>
          <w:lang w:val="en"/>
        </w:rPr>
        <w:t xml:space="preserve"> and departments within (GCA, RIC, R&amp;D, RCA)</w:t>
      </w:r>
    </w:p>
    <w:p w14:paraId="69AD20CC" w14:textId="77777777" w:rsidR="00EA5682" w:rsidRDefault="00A358E2">
      <w:pPr>
        <w:numPr>
          <w:ilvl w:val="0"/>
          <w:numId w:val="2"/>
        </w:numPr>
        <w:spacing w:before="100" w:beforeAutospacing="1" w:after="100" w:afterAutospacing="1"/>
        <w:divId w:val="871527843"/>
        <w:rPr>
          <w:rFonts w:eastAsia="Times New Roman"/>
          <w:lang w:val="en"/>
        </w:rPr>
      </w:pPr>
      <w:r>
        <w:rPr>
          <w:rFonts w:eastAsia="Times New Roman"/>
          <w:lang w:val="en"/>
        </w:rPr>
        <w:t xml:space="preserve">sponsored project procedures and practices (e.g., </w:t>
      </w:r>
      <w:proofErr w:type="gramStart"/>
      <w:r>
        <w:rPr>
          <w:rFonts w:eastAsia="Times New Roman"/>
          <w:lang w:val="en"/>
        </w:rPr>
        <w:t>pre-</w:t>
      </w:r>
      <w:proofErr w:type="gramEnd"/>
      <w:r>
        <w:rPr>
          <w:rFonts w:eastAsia="Times New Roman"/>
          <w:lang w:val="en"/>
        </w:rPr>
        <w:t xml:space="preserve"> and post-award, research compliance, contracts, and commercialization)</w:t>
      </w:r>
    </w:p>
    <w:p w14:paraId="31D0238D" w14:textId="77777777" w:rsidR="00EA5682" w:rsidRDefault="00A358E2">
      <w:pPr>
        <w:numPr>
          <w:ilvl w:val="0"/>
          <w:numId w:val="2"/>
        </w:numPr>
        <w:spacing w:before="100" w:beforeAutospacing="1" w:after="100" w:afterAutospacing="1"/>
        <w:divId w:val="871527843"/>
        <w:rPr>
          <w:rFonts w:eastAsia="Times New Roman"/>
          <w:lang w:val="en"/>
        </w:rPr>
      </w:pPr>
      <w:r>
        <w:rPr>
          <w:rFonts w:eastAsia="Times New Roman"/>
          <w:lang w:val="en"/>
        </w:rPr>
        <w:t>policies and procedures regarding the research enterprise, based on federal and state laws and guidance</w:t>
      </w:r>
    </w:p>
    <w:p w14:paraId="18F0B237" w14:textId="77777777" w:rsidR="00EA5682" w:rsidRDefault="00A358E2">
      <w:pPr>
        <w:numPr>
          <w:ilvl w:val="0"/>
          <w:numId w:val="2"/>
        </w:numPr>
        <w:spacing w:before="100" w:beforeAutospacing="1" w:after="100" w:afterAutospacing="1"/>
        <w:divId w:val="871527843"/>
        <w:rPr>
          <w:rFonts w:eastAsia="Times New Roman"/>
          <w:lang w:val="en"/>
        </w:rPr>
      </w:pPr>
      <w:r>
        <w:rPr>
          <w:rFonts w:eastAsia="Times New Roman"/>
          <w:lang w:val="en"/>
        </w:rPr>
        <w:t>responsibilities of PIs, research staff, and administrative staff</w:t>
      </w:r>
    </w:p>
    <w:p w14:paraId="64F1A139" w14:textId="77777777" w:rsidR="00EA5682" w:rsidRDefault="00A358E2">
      <w:pPr>
        <w:numPr>
          <w:ilvl w:val="0"/>
          <w:numId w:val="2"/>
        </w:numPr>
        <w:spacing w:before="100" w:beforeAutospacing="1" w:after="100" w:afterAutospacing="1"/>
        <w:divId w:val="871527843"/>
        <w:rPr>
          <w:rFonts w:eastAsia="Times New Roman"/>
          <w:lang w:val="en"/>
        </w:rPr>
      </w:pPr>
      <w:r>
        <w:rPr>
          <w:rFonts w:eastAsia="Times New Roman"/>
          <w:lang w:val="en"/>
        </w:rPr>
        <w:t>definitions and resources available to research investigators</w:t>
      </w:r>
    </w:p>
    <w:p w14:paraId="24C2FF38" w14:textId="77777777" w:rsidR="00EA5682" w:rsidRDefault="00A358E2">
      <w:pPr>
        <w:numPr>
          <w:ilvl w:val="0"/>
          <w:numId w:val="2"/>
        </w:numPr>
        <w:spacing w:before="100" w:beforeAutospacing="1" w:after="100" w:afterAutospacing="1"/>
        <w:divId w:val="871527843"/>
        <w:rPr>
          <w:rFonts w:eastAsia="Times New Roman"/>
          <w:lang w:val="en"/>
        </w:rPr>
      </w:pPr>
      <w:r>
        <w:rPr>
          <w:rFonts w:eastAsia="Times New Roman"/>
          <w:lang w:val="en"/>
        </w:rPr>
        <w:t>practices to identify research funding opportunities</w:t>
      </w:r>
    </w:p>
    <w:p w14:paraId="67C5D651" w14:textId="77777777" w:rsidR="00EA5682" w:rsidRDefault="00A358E2">
      <w:pPr>
        <w:pStyle w:val="Heading3"/>
        <w:divId w:val="871527843"/>
        <w:rPr>
          <w:rFonts w:eastAsia="Times New Roman"/>
          <w:lang w:val="en"/>
        </w:rPr>
      </w:pPr>
      <w:bookmarkStart w:id="4" w:name="_Toc121228605"/>
      <w:r>
        <w:rPr>
          <w:rFonts w:eastAsia="Times New Roman"/>
          <w:lang w:val="en"/>
        </w:rPr>
        <w:t>Leadership and Guiding Concepts</w:t>
      </w:r>
      <w:bookmarkEnd w:id="4"/>
    </w:p>
    <w:p w14:paraId="2BBBCC80" w14:textId="57815FBF" w:rsidR="00EA5682" w:rsidRDefault="00A358E2">
      <w:pPr>
        <w:pStyle w:val="NormalWeb"/>
        <w:divId w:val="871527843"/>
        <w:rPr>
          <w:lang w:val="en"/>
        </w:rPr>
      </w:pPr>
      <w:r>
        <w:rPr>
          <w:lang w:val="en"/>
        </w:rPr>
        <w:t>The Faculty PIs drive the research enterprise at UNT by garnering resources and funding to support their research endeavors and their training of students involved with research. The research enterprise at UNT is overseen by the Vice President of Research and Innovation. The staff within the Division of Research and Innovation (</w:t>
      </w:r>
      <w:hyperlink r:id="rId12" w:tgtFrame="_blank" w:history="1">
        <w:r w:rsidR="00057D42">
          <w:rPr>
            <w:rStyle w:val="Hyperlink"/>
            <w:lang w:val="en"/>
          </w:rPr>
          <w:t>DRI</w:t>
        </w:r>
      </w:hyperlink>
      <w:r>
        <w:rPr>
          <w:lang w:val="en"/>
        </w:rPr>
        <w:t>) provide research services support to faculty and researchers so that they are successful in garnering and utilizing resources and funding for research purposes.</w:t>
      </w:r>
    </w:p>
    <w:p w14:paraId="5EA113A1" w14:textId="77777777" w:rsidR="00EA5682" w:rsidRDefault="00A358E2">
      <w:pPr>
        <w:pStyle w:val="NormalWeb"/>
        <w:divId w:val="871527843"/>
        <w:rPr>
          <w:lang w:val="en"/>
        </w:rPr>
      </w:pPr>
      <w:r>
        <w:rPr>
          <w:lang w:val="en"/>
        </w:rPr>
        <w:t xml:space="preserve">Research is comprised of the creative and systematic work undertaken by PIs to increase the stock of knowledge—including knowledge of humankind, culture, and society—and to devise new applications of available knowledge. There are three types of research activity: </w:t>
      </w:r>
      <w:r>
        <w:rPr>
          <w:lang w:val="en"/>
        </w:rPr>
        <w:lastRenderedPageBreak/>
        <w:t>basic research, applied research, and experimental development. To aid our continuity of being a Hispanic Serving Institute, Carnegie Tier 1 Research Institute, and progress towards national research university status, as defined by the State of Texas, the Division of Research and Innovation is adopting a high standard of best business practices aligned with peer and aspiring institutions.</w:t>
      </w:r>
    </w:p>
    <w:p w14:paraId="647AEC1D" w14:textId="77777777" w:rsidR="00EA5682" w:rsidRDefault="00A358E2">
      <w:pPr>
        <w:pStyle w:val="Heading1"/>
        <w:divId w:val="1776362205"/>
        <w:rPr>
          <w:rFonts w:eastAsia="Times New Roman"/>
          <w:lang w:val="en"/>
        </w:rPr>
      </w:pPr>
      <w:bookmarkStart w:id="5" w:name="_Toc121228606"/>
      <w:r>
        <w:rPr>
          <w:rFonts w:eastAsia="Times New Roman"/>
          <w:lang w:val="en"/>
        </w:rPr>
        <w:t>Research General Information</w:t>
      </w:r>
      <w:bookmarkEnd w:id="5"/>
    </w:p>
    <w:p w14:paraId="5AC11290" w14:textId="77777777" w:rsidR="00EA5682" w:rsidRDefault="00A358E2">
      <w:pPr>
        <w:pStyle w:val="Heading2"/>
        <w:divId w:val="1867520784"/>
        <w:rPr>
          <w:rFonts w:eastAsia="Times New Roman"/>
          <w:lang w:val="en"/>
        </w:rPr>
      </w:pPr>
      <w:bookmarkStart w:id="6" w:name="_Toc121228607"/>
      <w:r>
        <w:rPr>
          <w:rFonts w:eastAsia="Times New Roman"/>
          <w:lang w:val="en"/>
        </w:rPr>
        <w:t>General Information for Research</w:t>
      </w:r>
      <w:bookmarkEnd w:id="6"/>
    </w:p>
    <w:p w14:paraId="3BF20C15" w14:textId="77777777" w:rsidR="00EA5682" w:rsidRDefault="00A358E2">
      <w:pPr>
        <w:pStyle w:val="NormalWeb"/>
        <w:divId w:val="1867520784"/>
        <w:rPr>
          <w:lang w:val="en"/>
        </w:rPr>
      </w:pPr>
      <w:r>
        <w:rPr>
          <w:lang w:val="en"/>
        </w:rPr>
        <w:t xml:space="preserve">Information provided in this section covers common definitions, the </w:t>
      </w:r>
      <w:proofErr w:type="gramStart"/>
      <w:r>
        <w:rPr>
          <w:lang w:val="en"/>
        </w:rPr>
        <w:t>role</w:t>
      </w:r>
      <w:proofErr w:type="gramEnd"/>
      <w:r>
        <w:rPr>
          <w:lang w:val="en"/>
        </w:rPr>
        <w:t xml:space="preserve"> and responsibilities of the Principal Investigator (PI), research personnel, and gifts versus grants.</w:t>
      </w:r>
    </w:p>
    <w:p w14:paraId="4FC65F70" w14:textId="77777777" w:rsidR="00EA5682" w:rsidRDefault="00A358E2">
      <w:pPr>
        <w:pStyle w:val="Heading1"/>
        <w:divId w:val="1594699124"/>
        <w:rPr>
          <w:rFonts w:eastAsia="Times New Roman"/>
          <w:lang w:val="en"/>
        </w:rPr>
      </w:pPr>
      <w:bookmarkStart w:id="7" w:name="_Toc121228608"/>
      <w:r>
        <w:rPr>
          <w:rFonts w:eastAsia="Times New Roman"/>
          <w:lang w:val="en"/>
        </w:rPr>
        <w:t>Definitions</w:t>
      </w:r>
      <w:bookmarkEnd w:id="7"/>
      <w:r>
        <w:rPr>
          <w:rFonts w:eastAsia="Times New Roman"/>
          <w:lang w:val="en"/>
        </w:rPr>
        <w:t xml:space="preserve"> </w:t>
      </w:r>
    </w:p>
    <w:p w14:paraId="0848356A" w14:textId="77777777" w:rsidR="00EA5682" w:rsidRDefault="00A358E2">
      <w:pPr>
        <w:pStyle w:val="Heading2"/>
        <w:divId w:val="1339581543"/>
        <w:rPr>
          <w:rFonts w:eastAsia="Times New Roman"/>
          <w:lang w:val="en"/>
        </w:rPr>
      </w:pPr>
      <w:bookmarkStart w:id="8" w:name="_Toc121228609"/>
      <w:r>
        <w:rPr>
          <w:rFonts w:eastAsia="Times New Roman"/>
          <w:lang w:val="en"/>
        </w:rPr>
        <w:t>Research Definitions</w:t>
      </w:r>
      <w:bookmarkEnd w:id="8"/>
    </w:p>
    <w:p w14:paraId="5535E24C" w14:textId="3F0FD79F" w:rsidR="00EA5682" w:rsidRDefault="00A358E2">
      <w:pPr>
        <w:pStyle w:val="NormalWeb"/>
        <w:divId w:val="1339581543"/>
        <w:rPr>
          <w:lang w:val="en"/>
        </w:rPr>
      </w:pPr>
      <w:r>
        <w:rPr>
          <w:lang w:val="en"/>
        </w:rPr>
        <w:t xml:space="preserve">Funding grant terminology is extensive and can be reviewed at </w:t>
      </w:r>
      <w:hyperlink r:id="rId13" w:tgtFrame="_blank" w:history="1">
        <w:r w:rsidR="00057D42">
          <w:rPr>
            <w:rStyle w:val="Hyperlink"/>
            <w:lang w:val="en"/>
          </w:rPr>
          <w:t>Grants.Gov</w:t>
        </w:r>
      </w:hyperlink>
      <w:r w:rsidR="00057D42">
        <w:rPr>
          <w:lang w:val="en"/>
        </w:rPr>
        <w:t>.</w:t>
      </w:r>
      <w:r>
        <w:rPr>
          <w:lang w:val="en"/>
        </w:rPr>
        <w:t xml:space="preserve"> Additionally, many funding agencies have information for researchers (e.g. </w:t>
      </w:r>
      <w:hyperlink r:id="rId14" w:tgtFrame="_blank" w:history="1">
        <w:r w:rsidR="00057D42">
          <w:rPr>
            <w:rStyle w:val="Hyperlink"/>
            <w:lang w:val="en"/>
          </w:rPr>
          <w:t>NIH</w:t>
        </w:r>
      </w:hyperlink>
      <w:r w:rsidR="00057D42">
        <w:rPr>
          <w:lang w:val="en"/>
        </w:rPr>
        <w:t xml:space="preserve">, </w:t>
      </w:r>
      <w:hyperlink r:id="rId15" w:tgtFrame="_blank" w:history="1">
        <w:r w:rsidR="00057D42">
          <w:rPr>
            <w:rStyle w:val="Hyperlink"/>
            <w:lang w:val="en"/>
          </w:rPr>
          <w:t>NSF</w:t>
        </w:r>
      </w:hyperlink>
      <w:r w:rsidR="00057D42">
        <w:rPr>
          <w:lang w:val="en"/>
        </w:rPr>
        <w:t xml:space="preserve">) and even provide lists of acronym with definitions (e.g. </w:t>
      </w:r>
      <w:hyperlink r:id="rId16" w:tgtFrame="_blank" w:history="1">
        <w:r w:rsidR="00057D42">
          <w:rPr>
            <w:rStyle w:val="Hyperlink"/>
            <w:lang w:val="en"/>
          </w:rPr>
          <w:t>NIH Acronym List</w:t>
        </w:r>
      </w:hyperlink>
      <w:r w:rsidR="00057D42">
        <w:rPr>
          <w:lang w:val="en"/>
        </w:rPr>
        <w:t>).</w:t>
      </w:r>
      <w:r>
        <w:rPr>
          <w:lang w:val="en"/>
        </w:rPr>
        <w:t xml:space="preserve"> PIs should utilize these resources to learn more about the funding agencies they are applying to. PIs are expected to familiarize themselves with common definitions that are relevant to both the research process and the PI Handbook.</w:t>
      </w:r>
    </w:p>
    <w:p w14:paraId="0F375FB2" w14:textId="77777777" w:rsidR="00EA5682" w:rsidRDefault="00A358E2">
      <w:pPr>
        <w:pStyle w:val="Heading3"/>
        <w:divId w:val="1339581543"/>
        <w:rPr>
          <w:rFonts w:eastAsia="Times New Roman"/>
          <w:lang w:val="en"/>
        </w:rPr>
      </w:pPr>
      <w:bookmarkStart w:id="9" w:name="_Toc121228610"/>
      <w:r>
        <w:rPr>
          <w:rFonts w:eastAsia="Times New Roman"/>
          <w:lang w:val="en"/>
        </w:rPr>
        <w:t>Principal Investigator (PI) / Program Director (PD)</w:t>
      </w:r>
      <w:bookmarkEnd w:id="9"/>
    </w:p>
    <w:p w14:paraId="5A5EDA39" w14:textId="77777777" w:rsidR="00EA5682" w:rsidRDefault="00A358E2">
      <w:pPr>
        <w:pStyle w:val="NormalWeb"/>
        <w:divId w:val="1339581543"/>
        <w:rPr>
          <w:lang w:val="en"/>
        </w:rPr>
      </w:pPr>
      <w:r>
        <w:rPr>
          <w:lang w:val="en"/>
        </w:rPr>
        <w:t>A PI/PD is the individual(s) designated by UNT to have the appropriate level of authority and responsibility to direct a research project or program supported by funding. This lead researcher for a defined research and scholarly project takes direct and primary responsibility for the completion of the project, direction of the research, and reporting to the sponsored agency. A Collaborating Principal Investigator (Co-PI) or Co-Investigator (Co-I) is a researcher that takes a secondary role in the project direction, completion, and reporting to the sponsored agency.</w:t>
      </w:r>
    </w:p>
    <w:p w14:paraId="03E69D25" w14:textId="77777777" w:rsidR="00EA5682" w:rsidRDefault="00A358E2">
      <w:pPr>
        <w:pStyle w:val="Heading3"/>
        <w:divId w:val="1339581543"/>
        <w:rPr>
          <w:rFonts w:eastAsia="Times New Roman"/>
          <w:lang w:val="en"/>
        </w:rPr>
      </w:pPr>
      <w:bookmarkStart w:id="10" w:name="_Toc121228611"/>
      <w:r>
        <w:rPr>
          <w:rFonts w:eastAsia="Times New Roman"/>
          <w:lang w:val="en"/>
        </w:rPr>
        <w:t>Sponsor Agency</w:t>
      </w:r>
      <w:bookmarkEnd w:id="10"/>
      <w:r>
        <w:rPr>
          <w:rFonts w:eastAsia="Times New Roman"/>
          <w:lang w:val="en"/>
        </w:rPr>
        <w:t> </w:t>
      </w:r>
    </w:p>
    <w:p w14:paraId="41273F27" w14:textId="77777777" w:rsidR="00EA5682" w:rsidRDefault="00A358E2">
      <w:pPr>
        <w:pStyle w:val="NormalWeb"/>
        <w:divId w:val="1339581543"/>
        <w:rPr>
          <w:lang w:val="en"/>
        </w:rPr>
      </w:pPr>
      <w:r>
        <w:rPr>
          <w:lang w:val="en"/>
        </w:rPr>
        <w:t>Sponsor agencies are institutions that are either part of the federal, state, or local government, or a non-profit, corporation, or other institutes that provides funding for a research project.</w:t>
      </w:r>
    </w:p>
    <w:p w14:paraId="19AE832D" w14:textId="77777777" w:rsidR="00EA5682" w:rsidRDefault="00A358E2">
      <w:pPr>
        <w:pStyle w:val="Heading3"/>
        <w:divId w:val="1339581543"/>
        <w:rPr>
          <w:rFonts w:eastAsia="Times New Roman"/>
          <w:lang w:val="en"/>
        </w:rPr>
      </w:pPr>
      <w:bookmarkStart w:id="11" w:name="_Toc121228612"/>
      <w:r>
        <w:rPr>
          <w:rFonts w:eastAsia="Times New Roman"/>
          <w:lang w:val="en"/>
        </w:rPr>
        <w:t>Research and Development</w:t>
      </w:r>
      <w:bookmarkEnd w:id="11"/>
    </w:p>
    <w:p w14:paraId="56EB1E2D" w14:textId="77777777" w:rsidR="00EA5682" w:rsidRDefault="00A358E2">
      <w:pPr>
        <w:pStyle w:val="NormalWeb"/>
        <w:divId w:val="1339581543"/>
        <w:rPr>
          <w:lang w:val="en"/>
        </w:rPr>
      </w:pPr>
      <w:r>
        <w:rPr>
          <w:lang w:val="en"/>
        </w:rPr>
        <w:lastRenderedPageBreak/>
        <w:t xml:space="preserve">All research activities, both basic and applied, and all development activities that are performed by non-Federal entities. Research also includes activities involving the training of individuals in research techniques where such activities utilize the same facilities as other research and development activities and where such activities are not included in the instruction function. </w:t>
      </w:r>
      <w:r>
        <w:rPr>
          <w:rStyle w:val="Strong"/>
          <w:lang w:val="en"/>
        </w:rPr>
        <w:t>Research</w:t>
      </w:r>
      <w:r>
        <w:rPr>
          <w:lang w:val="en"/>
        </w:rPr>
        <w:t xml:space="preserve"> is defined as a systematic study directed toward fuller scientific knowledge or understanding of the subject studied. </w:t>
      </w:r>
      <w:r>
        <w:rPr>
          <w:rStyle w:val="Strong"/>
          <w:lang w:val="en"/>
        </w:rPr>
        <w:t>Development</w:t>
      </w:r>
      <w:r>
        <w:rPr>
          <w:lang w:val="en"/>
        </w:rPr>
        <w:t xml:space="preserve"> is defined as the systematic use of knowledge and understanding gained from research directed toward the production of useful materials, devices, systems, or methods, including design and development of prototypes and processes.</w:t>
      </w:r>
    </w:p>
    <w:p w14:paraId="14F19378" w14:textId="77777777" w:rsidR="00EA5682" w:rsidRDefault="00A358E2">
      <w:pPr>
        <w:pStyle w:val="Heading3"/>
        <w:divId w:val="1339581543"/>
        <w:rPr>
          <w:rFonts w:eastAsia="Times New Roman"/>
          <w:lang w:val="en"/>
        </w:rPr>
      </w:pPr>
      <w:bookmarkStart w:id="12" w:name="_Toc121228613"/>
      <w:r>
        <w:rPr>
          <w:rFonts w:eastAsia="Times New Roman"/>
          <w:lang w:val="en"/>
        </w:rPr>
        <w:t>Facilities and Administrative (F&amp;A) Costs</w:t>
      </w:r>
      <w:bookmarkEnd w:id="12"/>
    </w:p>
    <w:p w14:paraId="12B32462" w14:textId="77777777" w:rsidR="00EA5682" w:rsidRDefault="00A358E2">
      <w:pPr>
        <w:pStyle w:val="NormalWeb"/>
        <w:divId w:val="1339581543"/>
        <w:rPr>
          <w:lang w:val="en"/>
        </w:rPr>
      </w:pPr>
      <w:r>
        <w:rPr>
          <w:rStyle w:val="Strong"/>
          <w:lang w:val="en"/>
        </w:rPr>
        <w:t>F&amp;A costs (also known as indirect costs)</w:t>
      </w:r>
      <w:r>
        <w:rPr>
          <w:lang w:val="en"/>
        </w:rPr>
        <w:t xml:space="preserve"> are defined as necessary costs incurred by a recipient for a common or joint purpose benefiting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w:t>
      </w:r>
      <w:proofErr w:type="gramStart"/>
      <w:r>
        <w:rPr>
          <w:lang w:val="en"/>
        </w:rPr>
        <w:t>a number of</w:t>
      </w:r>
      <w:proofErr w:type="gramEnd"/>
      <w:r>
        <w:rPr>
          <w:lang w:val="en"/>
        </w:rPr>
        <w:t xml:space="preserve"> pools of F&amp;A (indirect) costs. F&amp;A (indirect) cost pools must be distributed to benefited cost objectives on bases that will produce an equitable result in consideration of relative benefits derived.</w:t>
      </w:r>
    </w:p>
    <w:p w14:paraId="7D878982" w14:textId="77777777" w:rsidR="00EA5682" w:rsidRDefault="00A358E2">
      <w:pPr>
        <w:pStyle w:val="Heading3"/>
        <w:divId w:val="1339581543"/>
        <w:rPr>
          <w:rFonts w:eastAsia="Times New Roman"/>
          <w:lang w:val="en"/>
        </w:rPr>
      </w:pPr>
      <w:bookmarkStart w:id="13" w:name="_Toc121228614"/>
      <w:r>
        <w:rPr>
          <w:rFonts w:eastAsia="Times New Roman"/>
          <w:lang w:val="en"/>
        </w:rPr>
        <w:t>Indirect Cost Recovery Distribution Guidance</w:t>
      </w:r>
      <w:bookmarkEnd w:id="13"/>
    </w:p>
    <w:p w14:paraId="53B32C1F" w14:textId="77777777" w:rsidR="00EA5682" w:rsidRDefault="00A358E2">
      <w:pPr>
        <w:pStyle w:val="Heading4"/>
        <w:divId w:val="1339581543"/>
        <w:rPr>
          <w:rFonts w:eastAsia="Times New Roman"/>
          <w:lang w:val="en"/>
        </w:rPr>
      </w:pPr>
      <w:r>
        <w:rPr>
          <w:rFonts w:eastAsia="Times New Roman"/>
          <w:lang w:val="en"/>
        </w:rPr>
        <w:t>Background</w:t>
      </w:r>
    </w:p>
    <w:p w14:paraId="1BB090AF" w14:textId="637FFC1A" w:rsidR="00EA5682" w:rsidRDefault="00A358E2">
      <w:pPr>
        <w:pStyle w:val="NormalWeb"/>
        <w:divId w:val="1339581543"/>
        <w:rPr>
          <w:lang w:val="en"/>
        </w:rPr>
      </w:pPr>
      <w:r>
        <w:rPr>
          <w:lang w:val="en"/>
        </w:rPr>
        <w:t>Indirect Costs</w:t>
      </w:r>
      <w:r w:rsidR="00560465">
        <w:rPr>
          <w:lang w:val="en"/>
        </w:rPr>
        <w:t xml:space="preserve"> </w:t>
      </w:r>
      <w:r>
        <w:rPr>
          <w:lang w:val="en"/>
        </w:rPr>
        <w:t>(i.e.: F&amp;A, Overhead) are funds the University receives for the reimbursement of services rendered in support of grants and contracts. F&amp;A funds are paid to the University by the granting agencies as reimbursement for indirect support provided to the grants and contracts (such as maintenance, utilities, library, administration, and support, etc.) Since colleges and units incur costs in supporting sponsored research, a portion of these charges are distributed back to them in order toto support their continued involvement in sponsored activities.</w:t>
      </w:r>
    </w:p>
    <w:p w14:paraId="5FAB40DF" w14:textId="77777777" w:rsidR="00EA5682" w:rsidRDefault="00A358E2">
      <w:pPr>
        <w:pStyle w:val="Heading4"/>
        <w:divId w:val="1339581543"/>
        <w:rPr>
          <w:rFonts w:eastAsia="Times New Roman"/>
          <w:lang w:val="en"/>
        </w:rPr>
      </w:pPr>
      <w:r>
        <w:rPr>
          <w:rFonts w:eastAsia="Times New Roman"/>
          <w:lang w:val="en"/>
        </w:rPr>
        <w:t>Indirect Cost Recovery</w:t>
      </w:r>
    </w:p>
    <w:p w14:paraId="47E486CC" w14:textId="77777777" w:rsidR="00EA5682" w:rsidRPr="00BD0433" w:rsidRDefault="00A358E2" w:rsidP="06972F48">
      <w:pPr>
        <w:pStyle w:val="NormalWeb"/>
        <w:divId w:val="1339581543"/>
        <w:rPr>
          <w:lang w:val="en"/>
        </w:rPr>
      </w:pPr>
      <w:r w:rsidRPr="00BD0433">
        <w:rPr>
          <w:lang w:val="en"/>
        </w:rPr>
        <w:t>The University of North Texas (UNT) will recover indirect costs (i.e.: F&amp;A, Overhead) for all sponsored projects unless specifically prohibited or limited by the funding agency. If a funding agency has published guidance that limits or prohibits the recovery of Indirect Costs, UNT will recover the allowable amount.</w:t>
      </w:r>
    </w:p>
    <w:p w14:paraId="47B9BD04" w14:textId="77777777" w:rsidR="00342EEC" w:rsidRDefault="00A358E2" w:rsidP="00BD0433">
      <w:pPr>
        <w:pStyle w:val="NormalWeb"/>
        <w:divId w:val="1339581543"/>
        <w:rPr>
          <w:lang w:val="en"/>
        </w:rPr>
      </w:pPr>
      <w:r w:rsidRPr="00BD0433">
        <w:rPr>
          <w:lang w:val="en"/>
        </w:rPr>
        <w:t>Principal Investigators (PI) may request approval of a waiver or reduction of the indirect cost rate when the potential benefits are compelling and well-justified. Waivers are only considered under exceptional circumstances and must be approved by UNT’s VPRI office well in advance of the proposal submissio</w:t>
      </w:r>
      <w:r w:rsidR="00342EEC">
        <w:rPr>
          <w:lang w:val="en"/>
        </w:rPr>
        <w:t xml:space="preserve">n date. </w:t>
      </w:r>
    </w:p>
    <w:p w14:paraId="12228F33" w14:textId="703BF883" w:rsidR="00EA5682" w:rsidRDefault="00A358E2" w:rsidP="00342EEC">
      <w:pPr>
        <w:pStyle w:val="NormalWeb"/>
        <w:divId w:val="1339581543"/>
        <w:rPr>
          <w:lang w:val="en"/>
        </w:rPr>
      </w:pPr>
      <w:r>
        <w:rPr>
          <w:lang w:val="en"/>
        </w:rPr>
        <w:t>Standard Distribution of Recovered Indirect Costs</w:t>
      </w:r>
    </w:p>
    <w:p w14:paraId="52DC4921" w14:textId="77777777" w:rsidR="00EA5682" w:rsidRDefault="00A358E2">
      <w:pPr>
        <w:pStyle w:val="NormalWeb"/>
        <w:divId w:val="1339581543"/>
        <w:rPr>
          <w:lang w:val="en"/>
        </w:rPr>
      </w:pPr>
      <w:r>
        <w:rPr>
          <w:lang w:val="en"/>
        </w:rPr>
        <w:lastRenderedPageBreak/>
        <w:t>The Standard Distribution is as follows:</w:t>
      </w:r>
    </w:p>
    <w:tbl>
      <w:tblPr>
        <w:tblW w:w="0" w:type="auto"/>
        <w:tblCellMar>
          <w:top w:w="15" w:type="dxa"/>
          <w:left w:w="15" w:type="dxa"/>
          <w:bottom w:w="15" w:type="dxa"/>
          <w:right w:w="15" w:type="dxa"/>
        </w:tblCellMar>
        <w:tblLook w:val="04A0" w:firstRow="1" w:lastRow="0" w:firstColumn="1" w:lastColumn="0" w:noHBand="0" w:noVBand="1"/>
      </w:tblPr>
      <w:tblGrid>
        <w:gridCol w:w="2753"/>
      </w:tblGrid>
      <w:tr w:rsidR="00EA5682" w14:paraId="3E09D665"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7EE5A44" w14:textId="77777777" w:rsidR="00EA5682" w:rsidRDefault="00A358E2">
            <w:pPr>
              <w:pStyle w:val="NormalWeb"/>
              <w:jc w:val="center"/>
              <w:rPr>
                <w:color w:val="000000"/>
              </w:rPr>
            </w:pPr>
            <w:r>
              <w:rPr>
                <w:b/>
                <w:bCs/>
                <w:color w:val="000000"/>
                <w:sz w:val="22"/>
                <w:szCs w:val="22"/>
              </w:rPr>
              <w:t>Standard IDC Distribution</w:t>
            </w:r>
          </w:p>
        </w:tc>
      </w:tr>
    </w:tbl>
    <w:p w14:paraId="1A72A58E" w14:textId="77777777" w:rsidR="00EA5682" w:rsidRDefault="00EA5682">
      <w:pPr>
        <w:divId w:val="1339581543"/>
        <w:rPr>
          <w:rFonts w:eastAsia="Times New Roman"/>
          <w:vanish/>
          <w:lang w:val="en"/>
        </w:rPr>
      </w:pPr>
    </w:p>
    <w:tbl>
      <w:tblPr>
        <w:tblW w:w="0" w:type="auto"/>
        <w:tblCellMar>
          <w:top w:w="15" w:type="dxa"/>
          <w:left w:w="15" w:type="dxa"/>
          <w:bottom w:w="15" w:type="dxa"/>
          <w:right w:w="15" w:type="dxa"/>
        </w:tblCellMar>
        <w:tblLook w:val="04A0" w:firstRow="1" w:lastRow="0" w:firstColumn="1" w:lastColumn="0" w:noHBand="0" w:noVBand="1"/>
      </w:tblPr>
      <w:tblGrid>
        <w:gridCol w:w="2624"/>
        <w:gridCol w:w="830"/>
        <w:gridCol w:w="1337"/>
        <w:gridCol w:w="1937"/>
      </w:tblGrid>
      <w:tr w:rsidR="00EA5682" w14:paraId="3B25572F"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45E94A" w14:textId="77777777" w:rsidR="00EA5682" w:rsidRDefault="00A358E2">
            <w:pPr>
              <w:pStyle w:val="NormalWeb"/>
              <w:jc w:val="center"/>
              <w:rPr>
                <w:color w:val="000000"/>
              </w:rPr>
            </w:pPr>
            <w:r>
              <w:rPr>
                <w:color w:val="000000"/>
              </w:rPr>
              <w:t>PI/Dept/College/Institute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4139846" w14:textId="77777777" w:rsidR="00EA5682" w:rsidRDefault="00A358E2">
            <w:pPr>
              <w:pStyle w:val="NormalWeb"/>
              <w:jc w:val="center"/>
              <w:rPr>
                <w:color w:val="000000"/>
              </w:rPr>
            </w:pPr>
            <w:r>
              <w:rPr>
                <w:color w:val="000000"/>
              </w:rPr>
              <w:t>VPRI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C5677A" w14:textId="77777777" w:rsidR="00EA5682" w:rsidRDefault="00A358E2">
            <w:pPr>
              <w:pStyle w:val="NormalWeb"/>
              <w:jc w:val="center"/>
              <w:rPr>
                <w:color w:val="000000"/>
              </w:rPr>
            </w:pPr>
            <w:r>
              <w:rPr>
                <w:color w:val="000000"/>
              </w:rPr>
              <w:t>VP Finance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61FC068" w14:textId="77777777" w:rsidR="00EA5682" w:rsidRDefault="00A358E2">
            <w:pPr>
              <w:pStyle w:val="NormalWeb"/>
              <w:jc w:val="center"/>
              <w:rPr>
                <w:color w:val="000000"/>
              </w:rPr>
            </w:pPr>
            <w:r>
              <w:rPr>
                <w:color w:val="000000"/>
              </w:rPr>
              <w:t>Total Distribution</w:t>
            </w:r>
          </w:p>
        </w:tc>
      </w:tr>
      <w:tr w:rsidR="00EA5682" w14:paraId="045EA52D"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28E743A" w14:textId="77777777" w:rsidR="00EA5682" w:rsidRDefault="00A358E2">
            <w:pPr>
              <w:pStyle w:val="NormalWeb"/>
              <w:jc w:val="center"/>
              <w:rPr>
                <w:color w:val="000000"/>
              </w:rPr>
            </w:pPr>
            <w:r>
              <w:rPr>
                <w:color w:val="000000"/>
              </w:rPr>
              <w:t>32.5%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E0D99DB" w14:textId="77777777" w:rsidR="00EA5682" w:rsidRDefault="00A358E2">
            <w:pPr>
              <w:pStyle w:val="NormalWeb"/>
              <w:jc w:val="center"/>
              <w:rPr>
                <w:color w:val="000000"/>
              </w:rPr>
            </w:pPr>
            <w:r>
              <w:rPr>
                <w:color w:val="000000"/>
              </w:rPr>
              <w:t>37.5%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D436A7" w14:textId="77777777" w:rsidR="00EA5682" w:rsidRDefault="00A358E2">
            <w:pPr>
              <w:pStyle w:val="NormalWeb"/>
              <w:jc w:val="center"/>
              <w:rPr>
                <w:color w:val="000000"/>
              </w:rPr>
            </w:pPr>
            <w:r>
              <w:rPr>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41AB8A" w14:textId="77777777" w:rsidR="00EA5682" w:rsidRDefault="00A358E2">
            <w:pPr>
              <w:pStyle w:val="NormalWeb"/>
              <w:jc w:val="center"/>
              <w:rPr>
                <w:color w:val="000000"/>
              </w:rPr>
            </w:pPr>
            <w:r>
              <w:rPr>
                <w:color w:val="000000"/>
              </w:rPr>
              <w:t>100%</w:t>
            </w:r>
          </w:p>
        </w:tc>
      </w:tr>
    </w:tbl>
    <w:p w14:paraId="3DF3733C" w14:textId="77777777" w:rsidR="00EA5682" w:rsidRDefault="00A358E2">
      <w:pPr>
        <w:pStyle w:val="NormalWeb"/>
        <w:divId w:val="1339581543"/>
        <w:rPr>
          <w:lang w:val="en"/>
        </w:rPr>
      </w:pPr>
      <w:r>
        <w:rPr>
          <w:lang w:val="en"/>
        </w:rPr>
        <w:t>The distribution of the funds within each college will be based on the College’s policy for distribution. Below are the College’s current Distributions. In the case of proposal/awards with more than one PI/Co-PI, the indirect cost distribution will be based on the PI Recognition Credit listed in the electronic Funding Proposal.</w:t>
      </w:r>
    </w:p>
    <w:tbl>
      <w:tblPr>
        <w:tblW w:w="0" w:type="auto"/>
        <w:tblCellMar>
          <w:top w:w="15" w:type="dxa"/>
          <w:left w:w="15" w:type="dxa"/>
          <w:bottom w:w="15" w:type="dxa"/>
          <w:right w:w="15" w:type="dxa"/>
        </w:tblCellMar>
        <w:tblLook w:val="04A0" w:firstRow="1" w:lastRow="0" w:firstColumn="1" w:lastColumn="0" w:noHBand="0" w:noVBand="1"/>
      </w:tblPr>
      <w:tblGrid>
        <w:gridCol w:w="4678"/>
      </w:tblGrid>
      <w:tr w:rsidR="00EA5682" w14:paraId="5A8C8199"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988E01" w14:textId="6BA39E17" w:rsidR="00EA5682" w:rsidRDefault="00A358E2">
            <w:pPr>
              <w:pStyle w:val="NormalWeb"/>
              <w:jc w:val="center"/>
              <w:rPr>
                <w:color w:val="000000"/>
              </w:rPr>
            </w:pPr>
            <w:r>
              <w:rPr>
                <w:b/>
                <w:bCs/>
                <w:color w:val="000000"/>
                <w:sz w:val="22"/>
                <w:szCs w:val="22"/>
              </w:rPr>
              <w:t xml:space="preserve">Standard College/Dept/PI </w:t>
            </w:r>
            <w:proofErr w:type="gramStart"/>
            <w:r>
              <w:rPr>
                <w:b/>
                <w:bCs/>
                <w:color w:val="000000"/>
                <w:sz w:val="22"/>
                <w:szCs w:val="22"/>
              </w:rPr>
              <w:t>Distributions(</w:t>
            </w:r>
            <w:proofErr w:type="gramEnd"/>
            <w:r>
              <w:rPr>
                <w:b/>
                <w:bCs/>
                <w:color w:val="000000"/>
                <w:sz w:val="22"/>
                <w:szCs w:val="22"/>
              </w:rPr>
              <w:t>32.5%)</w:t>
            </w:r>
          </w:p>
        </w:tc>
      </w:tr>
    </w:tbl>
    <w:p w14:paraId="5B549E20" w14:textId="77777777" w:rsidR="00EA5682" w:rsidRDefault="00EA5682">
      <w:pPr>
        <w:divId w:val="1339581543"/>
        <w:rPr>
          <w:rFonts w:eastAsia="Times New Roman"/>
          <w:vanish/>
          <w:lang w:val="en"/>
        </w:rPr>
      </w:pPr>
    </w:p>
    <w:tbl>
      <w:tblPr>
        <w:tblW w:w="0" w:type="auto"/>
        <w:tblCellMar>
          <w:top w:w="15" w:type="dxa"/>
          <w:left w:w="15" w:type="dxa"/>
          <w:bottom w:w="15" w:type="dxa"/>
          <w:right w:w="15" w:type="dxa"/>
        </w:tblCellMar>
        <w:tblLook w:val="04A0" w:firstRow="1" w:lastRow="0" w:firstColumn="1" w:lastColumn="0" w:noHBand="0" w:noVBand="1"/>
      </w:tblPr>
      <w:tblGrid>
        <w:gridCol w:w="1630"/>
        <w:gridCol w:w="2177"/>
        <w:gridCol w:w="2563"/>
        <w:gridCol w:w="1644"/>
      </w:tblGrid>
      <w:tr w:rsidR="00EA5682" w14:paraId="7F5188D8"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431FC5" w14:textId="77777777" w:rsidR="00EA5682" w:rsidRDefault="00A358E2">
            <w:pPr>
              <w:pStyle w:val="NormalWeb"/>
              <w:jc w:val="center"/>
              <w:rPr>
                <w:color w:val="000000"/>
              </w:rPr>
            </w:pPr>
            <w:r>
              <w:rPr>
                <w:color w:val="000000"/>
              </w:rPr>
              <w:t>College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226A2DB" w14:textId="77777777" w:rsidR="00EA5682" w:rsidRDefault="00A358E2">
            <w:pPr>
              <w:pStyle w:val="NormalWeb"/>
              <w:jc w:val="center"/>
              <w:rPr>
                <w:color w:val="000000"/>
              </w:rPr>
            </w:pPr>
            <w:r>
              <w:rPr>
                <w:color w:val="000000"/>
              </w:rPr>
              <w:t>College Distribution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4280AD" w14:textId="77777777" w:rsidR="00EA5682" w:rsidRDefault="00A358E2">
            <w:pPr>
              <w:pStyle w:val="NormalWeb"/>
              <w:jc w:val="center"/>
              <w:rPr>
                <w:color w:val="000000"/>
              </w:rPr>
            </w:pPr>
            <w:r>
              <w:rPr>
                <w:color w:val="000000"/>
              </w:rPr>
              <w:t>Department Distribution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4F53DF" w14:textId="77777777" w:rsidR="00EA5682" w:rsidRDefault="00A358E2">
            <w:pPr>
              <w:pStyle w:val="NormalWeb"/>
              <w:jc w:val="center"/>
              <w:rPr>
                <w:color w:val="000000"/>
              </w:rPr>
            </w:pPr>
            <w:r>
              <w:rPr>
                <w:color w:val="000000"/>
              </w:rPr>
              <w:t>PI Distribution</w:t>
            </w:r>
          </w:p>
        </w:tc>
      </w:tr>
      <w:tr w:rsidR="00EA5682" w14:paraId="20887374"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FBC9F7" w14:textId="77777777" w:rsidR="00EA5682" w:rsidRDefault="00A358E2">
            <w:pPr>
              <w:pStyle w:val="NormalWeb"/>
              <w:jc w:val="center"/>
              <w:rPr>
                <w:color w:val="000000"/>
              </w:rPr>
            </w:pPr>
            <w:r>
              <w:rPr>
                <w:color w:val="000000"/>
              </w:rPr>
              <w:t>CENG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780008A"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4A1990E"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798FA5" w14:textId="77777777" w:rsidR="00EA5682" w:rsidRDefault="00A358E2">
            <w:pPr>
              <w:pStyle w:val="NormalWeb"/>
              <w:jc w:val="center"/>
              <w:rPr>
                <w:color w:val="000000"/>
              </w:rPr>
            </w:pPr>
            <w:r>
              <w:rPr>
                <w:color w:val="000000"/>
              </w:rPr>
              <w:t>10%</w:t>
            </w:r>
          </w:p>
        </w:tc>
      </w:tr>
      <w:tr w:rsidR="00EA5682" w14:paraId="2B9C39C4"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C1D9B2" w14:textId="77777777" w:rsidR="00EA5682" w:rsidRDefault="00A358E2">
            <w:pPr>
              <w:pStyle w:val="NormalWeb"/>
              <w:jc w:val="center"/>
              <w:rPr>
                <w:color w:val="000000"/>
              </w:rPr>
            </w:pPr>
            <w:r>
              <w:rPr>
                <w:color w:val="000000"/>
              </w:rPr>
              <w:t>CLASS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0C9501E"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134931"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CEBC2C7" w14:textId="77777777" w:rsidR="00EA5682" w:rsidRDefault="00A358E2">
            <w:pPr>
              <w:pStyle w:val="NormalWeb"/>
              <w:jc w:val="center"/>
              <w:rPr>
                <w:color w:val="000000"/>
              </w:rPr>
            </w:pPr>
            <w:r>
              <w:rPr>
                <w:color w:val="000000"/>
              </w:rPr>
              <w:t>10%</w:t>
            </w:r>
          </w:p>
        </w:tc>
      </w:tr>
      <w:tr w:rsidR="00EA5682" w14:paraId="15518B58"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60D638" w14:textId="77777777" w:rsidR="00EA5682" w:rsidRDefault="00A358E2">
            <w:pPr>
              <w:pStyle w:val="NormalWeb"/>
              <w:jc w:val="center"/>
              <w:rPr>
                <w:color w:val="000000"/>
              </w:rPr>
            </w:pPr>
            <w:r>
              <w:rPr>
                <w:color w:val="000000"/>
              </w:rPr>
              <w:t>CMHT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06D6CB"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6B0949"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F4FD955" w14:textId="77777777" w:rsidR="00EA5682" w:rsidRDefault="00A358E2">
            <w:pPr>
              <w:pStyle w:val="NormalWeb"/>
              <w:jc w:val="center"/>
              <w:rPr>
                <w:color w:val="000000"/>
              </w:rPr>
            </w:pPr>
            <w:r>
              <w:rPr>
                <w:color w:val="000000"/>
              </w:rPr>
              <w:t>10%</w:t>
            </w:r>
          </w:p>
        </w:tc>
      </w:tr>
      <w:tr w:rsidR="00EA5682" w14:paraId="7BEC12DF"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45B63F1" w14:textId="77777777" w:rsidR="00EA5682" w:rsidRDefault="00A358E2">
            <w:pPr>
              <w:pStyle w:val="NormalWeb"/>
              <w:jc w:val="center"/>
              <w:rPr>
                <w:color w:val="000000"/>
              </w:rPr>
            </w:pPr>
            <w:r>
              <w:rPr>
                <w:color w:val="000000"/>
              </w:rPr>
              <w:t>COB</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115FE7F"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3D14858"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ED13BB3" w14:textId="77777777" w:rsidR="00EA5682" w:rsidRDefault="00A358E2">
            <w:pPr>
              <w:pStyle w:val="NormalWeb"/>
              <w:jc w:val="center"/>
              <w:rPr>
                <w:color w:val="000000"/>
              </w:rPr>
            </w:pPr>
            <w:r>
              <w:rPr>
                <w:color w:val="000000"/>
              </w:rPr>
              <w:t>10%</w:t>
            </w:r>
          </w:p>
        </w:tc>
      </w:tr>
      <w:tr w:rsidR="00EA5682" w14:paraId="60F60D29"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9CF4D7" w14:textId="77777777" w:rsidR="00EA5682" w:rsidRDefault="00A358E2">
            <w:pPr>
              <w:pStyle w:val="NormalWeb"/>
              <w:jc w:val="center"/>
              <w:rPr>
                <w:color w:val="000000"/>
              </w:rPr>
            </w:pPr>
            <w:r>
              <w:rPr>
                <w:color w:val="000000"/>
              </w:rPr>
              <w:t>COE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69B172"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C95E59"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7354071" w14:textId="77777777" w:rsidR="00EA5682" w:rsidRDefault="00A358E2">
            <w:pPr>
              <w:pStyle w:val="NormalWeb"/>
              <w:jc w:val="center"/>
              <w:rPr>
                <w:color w:val="000000"/>
              </w:rPr>
            </w:pPr>
            <w:r>
              <w:rPr>
                <w:color w:val="000000"/>
              </w:rPr>
              <w:t>10%</w:t>
            </w:r>
          </w:p>
        </w:tc>
      </w:tr>
      <w:tr w:rsidR="00EA5682" w14:paraId="5D6685C0"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63BD21" w14:textId="77777777" w:rsidR="00EA5682" w:rsidRDefault="00A358E2">
            <w:pPr>
              <w:pStyle w:val="NormalWeb"/>
              <w:jc w:val="center"/>
              <w:rPr>
                <w:color w:val="000000"/>
              </w:rPr>
            </w:pPr>
            <w:r>
              <w:rPr>
                <w:color w:val="000000"/>
              </w:rPr>
              <w:t>COI</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5B6FA8"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D7639D"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1540DF" w14:textId="77777777" w:rsidR="00EA5682" w:rsidRDefault="00A358E2">
            <w:pPr>
              <w:pStyle w:val="NormalWeb"/>
              <w:jc w:val="center"/>
              <w:rPr>
                <w:color w:val="000000"/>
              </w:rPr>
            </w:pPr>
            <w:r>
              <w:rPr>
                <w:color w:val="000000"/>
              </w:rPr>
              <w:t>10%</w:t>
            </w:r>
          </w:p>
        </w:tc>
      </w:tr>
      <w:tr w:rsidR="00EA5682" w14:paraId="29CC2DB4"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125EF51" w14:textId="77777777" w:rsidR="00EA5682" w:rsidRDefault="00A358E2">
            <w:pPr>
              <w:pStyle w:val="NormalWeb"/>
              <w:jc w:val="center"/>
              <w:rPr>
                <w:color w:val="000000"/>
              </w:rPr>
            </w:pPr>
            <w:r>
              <w:rPr>
                <w:color w:val="000000"/>
              </w:rPr>
              <w:t>COS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75AC4B9"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39E64B"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44931A" w14:textId="77777777" w:rsidR="00EA5682" w:rsidRDefault="00A358E2">
            <w:pPr>
              <w:pStyle w:val="NormalWeb"/>
              <w:jc w:val="center"/>
              <w:rPr>
                <w:color w:val="000000"/>
              </w:rPr>
            </w:pPr>
            <w:r>
              <w:rPr>
                <w:color w:val="000000"/>
              </w:rPr>
              <w:t>10%</w:t>
            </w:r>
          </w:p>
        </w:tc>
      </w:tr>
      <w:tr w:rsidR="00EA5682" w14:paraId="09A2F955"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9022364" w14:textId="77777777" w:rsidR="00EA5682" w:rsidRDefault="00A358E2">
            <w:pPr>
              <w:pStyle w:val="NormalWeb"/>
              <w:jc w:val="center"/>
              <w:rPr>
                <w:color w:val="000000"/>
              </w:rPr>
            </w:pPr>
            <w:r>
              <w:rPr>
                <w:color w:val="000000"/>
              </w:rPr>
              <w:t>CVAD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14745F"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5C10719"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93A38D4" w14:textId="77777777" w:rsidR="00EA5682" w:rsidRDefault="00A358E2">
            <w:pPr>
              <w:pStyle w:val="NormalWeb"/>
              <w:jc w:val="center"/>
              <w:rPr>
                <w:color w:val="000000"/>
              </w:rPr>
            </w:pPr>
            <w:r>
              <w:rPr>
                <w:color w:val="000000"/>
              </w:rPr>
              <w:t>10%</w:t>
            </w:r>
          </w:p>
        </w:tc>
      </w:tr>
      <w:tr w:rsidR="00EA5682" w14:paraId="2F8BF1AA"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C43DCF6" w14:textId="77777777" w:rsidR="00EA5682" w:rsidRDefault="00A358E2">
            <w:pPr>
              <w:pStyle w:val="NormalWeb"/>
              <w:jc w:val="center"/>
              <w:rPr>
                <w:color w:val="000000"/>
              </w:rPr>
            </w:pPr>
            <w:r>
              <w:rPr>
                <w:color w:val="000000"/>
              </w:rPr>
              <w:t>CHPS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80B437" w14:textId="77777777" w:rsidR="00EA5682" w:rsidRDefault="00A358E2">
            <w:pPr>
              <w:pStyle w:val="NormalWeb"/>
              <w:jc w:val="center"/>
              <w:rPr>
                <w:color w:val="000000"/>
              </w:rPr>
            </w:pPr>
            <w:r>
              <w:rPr>
                <w:color w:val="000000"/>
              </w:rPr>
              <w:t>11.25%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E8E7C91" w14:textId="77777777" w:rsidR="00EA5682" w:rsidRDefault="00A358E2">
            <w:pPr>
              <w:pStyle w:val="NormalWeb"/>
              <w:jc w:val="center"/>
              <w:rPr>
                <w:color w:val="000000"/>
              </w:rPr>
            </w:pPr>
            <w:r>
              <w:rPr>
                <w:color w:val="000000"/>
              </w:rPr>
              <w:t>11.25%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4DB7AB" w14:textId="77777777" w:rsidR="00EA5682" w:rsidRDefault="00A358E2">
            <w:pPr>
              <w:pStyle w:val="NormalWeb"/>
              <w:jc w:val="center"/>
              <w:rPr>
                <w:color w:val="000000"/>
              </w:rPr>
            </w:pPr>
            <w:r>
              <w:rPr>
                <w:color w:val="000000"/>
              </w:rPr>
              <w:t>10%</w:t>
            </w:r>
          </w:p>
        </w:tc>
      </w:tr>
      <w:tr w:rsidR="00EA5682" w14:paraId="2D72E4F1"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6C2D8BB" w14:textId="77777777" w:rsidR="00EA5682" w:rsidRDefault="00A358E2">
            <w:pPr>
              <w:pStyle w:val="NormalWeb"/>
              <w:jc w:val="center"/>
              <w:rPr>
                <w:color w:val="000000"/>
              </w:rPr>
            </w:pPr>
            <w:r>
              <w:rPr>
                <w:color w:val="000000"/>
              </w:rPr>
              <w:t>Music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014CD6" w14:textId="77777777" w:rsidR="00EA5682" w:rsidRDefault="00A358E2">
            <w:pPr>
              <w:pStyle w:val="NormalWeb"/>
              <w:jc w:val="center"/>
              <w:rPr>
                <w:color w:val="000000"/>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8ED6B7B" w14:textId="77777777" w:rsidR="00EA5682" w:rsidRDefault="00A358E2">
            <w:pPr>
              <w:pStyle w:val="NormalWeb"/>
              <w:jc w:val="center"/>
              <w:rPr>
                <w:color w:val="000000"/>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741414C" w14:textId="77777777" w:rsidR="00EA5682" w:rsidRDefault="00A358E2">
            <w:pPr>
              <w:pStyle w:val="NormalWeb"/>
              <w:jc w:val="center"/>
              <w:rPr>
                <w:color w:val="000000"/>
              </w:rPr>
            </w:pPr>
            <w:r>
              <w:rPr>
                <w:color w:val="000000"/>
              </w:rPr>
              <w:t>10%</w:t>
            </w:r>
          </w:p>
        </w:tc>
      </w:tr>
      <w:tr w:rsidR="00EA5682" w14:paraId="0E333C60" w14:textId="77777777">
        <w:trPr>
          <w:divId w:val="1339581543"/>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BC5AD58" w14:textId="77777777" w:rsidR="00EA5682" w:rsidRDefault="00A358E2">
            <w:pPr>
              <w:pStyle w:val="NormalWeb"/>
              <w:jc w:val="center"/>
              <w:rPr>
                <w:color w:val="000000"/>
              </w:rPr>
            </w:pPr>
            <w:r>
              <w:rPr>
                <w:color w:val="000000"/>
              </w:rPr>
              <w:t>UNT Libraries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997E0DC" w14:textId="77777777" w:rsidR="00EA5682" w:rsidRDefault="00A358E2">
            <w:pPr>
              <w:pStyle w:val="NormalWeb"/>
              <w:jc w:val="center"/>
              <w:rPr>
                <w:color w:val="000000"/>
              </w:rPr>
            </w:pPr>
            <w:r>
              <w:rPr>
                <w:color w:val="000000"/>
              </w:rPr>
              <w:t>22.5%</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9A343C" w14:textId="77777777" w:rsidR="00EA5682" w:rsidRDefault="00A358E2">
            <w:pPr>
              <w:pStyle w:val="NormalWeb"/>
              <w:jc w:val="center"/>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0D2B33E" w14:textId="77777777" w:rsidR="00EA5682" w:rsidRDefault="00A358E2">
            <w:pPr>
              <w:pStyle w:val="NormalWeb"/>
              <w:jc w:val="center"/>
              <w:rPr>
                <w:color w:val="000000"/>
              </w:rPr>
            </w:pPr>
            <w:r>
              <w:rPr>
                <w:color w:val="000000"/>
              </w:rPr>
              <w:t>10%</w:t>
            </w:r>
          </w:p>
        </w:tc>
      </w:tr>
    </w:tbl>
    <w:p w14:paraId="5E9FE319" w14:textId="77777777" w:rsidR="00EA5682" w:rsidRDefault="00A358E2">
      <w:pPr>
        <w:pStyle w:val="NormalWeb"/>
        <w:divId w:val="1339581543"/>
        <w:rPr>
          <w:lang w:val="en"/>
        </w:rPr>
      </w:pPr>
      <w:r>
        <w:rPr>
          <w:lang w:val="en"/>
        </w:rPr>
        <w:t>*In the case of joint appointments, the IDC distribution will be spilt proportionally between the two appointments as appropriate.</w:t>
      </w:r>
    </w:p>
    <w:p w14:paraId="36D82713" w14:textId="77777777" w:rsidR="00EA5682" w:rsidRDefault="00A358E2">
      <w:pPr>
        <w:pStyle w:val="Heading3"/>
        <w:divId w:val="1339581543"/>
        <w:rPr>
          <w:rFonts w:eastAsia="Times New Roman"/>
          <w:lang w:val="en"/>
        </w:rPr>
      </w:pPr>
      <w:bookmarkStart w:id="14" w:name="_Toc121228615"/>
      <w:r>
        <w:rPr>
          <w:rFonts w:eastAsia="Times New Roman"/>
          <w:lang w:val="en"/>
        </w:rPr>
        <w:t>Distribution of Recovered Indirect Costs</w:t>
      </w:r>
      <w:bookmarkEnd w:id="14"/>
    </w:p>
    <w:p w14:paraId="1D5FDA72" w14:textId="77777777" w:rsidR="00EA5682" w:rsidRDefault="00A358E2">
      <w:pPr>
        <w:pStyle w:val="NormalWeb"/>
        <w:divId w:val="1339581543"/>
        <w:rPr>
          <w:lang w:val="en"/>
        </w:rPr>
      </w:pPr>
      <w:r>
        <w:rPr>
          <w:lang w:val="en"/>
        </w:rPr>
        <w:t xml:space="preserve">1. When </w:t>
      </w:r>
      <w:proofErr w:type="spellStart"/>
      <w:r>
        <w:rPr>
          <w:lang w:val="en"/>
        </w:rPr>
        <w:t>ProjID</w:t>
      </w:r>
      <w:proofErr w:type="spellEnd"/>
      <w:r>
        <w:rPr>
          <w:lang w:val="en"/>
        </w:rPr>
        <w:t xml:space="preserve"> Accounts are established the Indirect Cost Distribution is setup for that project and is based on the PI Recognition Credit that was established in the internal GRAMS Funding Proposal record.</w:t>
      </w:r>
    </w:p>
    <w:p w14:paraId="014C1964" w14:textId="77777777" w:rsidR="00EA5682" w:rsidRDefault="00A358E2">
      <w:pPr>
        <w:pStyle w:val="NormalWeb"/>
        <w:divId w:val="1339581543"/>
        <w:rPr>
          <w:lang w:val="en"/>
        </w:rPr>
      </w:pPr>
      <w:r>
        <w:rPr>
          <w:lang w:val="en"/>
        </w:rPr>
        <w:t>2. Indirect cost return funds will be allocated to separate accounts based on indirect cost revenue recovered in the previous month from sponsored program accounts.</w:t>
      </w:r>
    </w:p>
    <w:p w14:paraId="5F76B9DD" w14:textId="77777777" w:rsidR="00EA5682" w:rsidRDefault="00A358E2">
      <w:pPr>
        <w:pStyle w:val="NormalWeb"/>
        <w:divId w:val="1339581543"/>
        <w:rPr>
          <w:lang w:val="en"/>
        </w:rPr>
      </w:pPr>
      <w:r>
        <w:rPr>
          <w:lang w:val="en"/>
        </w:rPr>
        <w:t>3. These funds may be used at the discretion of the principal investigator, chair or dean for research or scholarly activities. Expenditures will be governed by current University policies and procedures. Indirect cost return funds may not be used for faculty salaries or for recurring obligations exceeding the funds available at the time the commitment is made.</w:t>
      </w:r>
    </w:p>
    <w:p w14:paraId="68C53763" w14:textId="77777777" w:rsidR="00EA5682" w:rsidRDefault="00A358E2">
      <w:pPr>
        <w:pStyle w:val="NormalWeb"/>
        <w:divId w:val="1339581543"/>
        <w:rPr>
          <w:lang w:val="en"/>
        </w:rPr>
      </w:pPr>
      <w:r>
        <w:rPr>
          <w:lang w:val="en"/>
        </w:rPr>
        <w:t>4. The balance remaining in indirect cost return accounts can be carried forward from one year to the next.</w:t>
      </w:r>
    </w:p>
    <w:p w14:paraId="70EAD00A" w14:textId="77777777" w:rsidR="00EA5682" w:rsidRDefault="00A358E2">
      <w:pPr>
        <w:pStyle w:val="NormalWeb"/>
        <w:divId w:val="1339581543"/>
        <w:rPr>
          <w:lang w:val="en"/>
        </w:rPr>
      </w:pPr>
      <w:r>
        <w:rPr>
          <w:lang w:val="en"/>
        </w:rPr>
        <w:lastRenderedPageBreak/>
        <w:t>5. In the event the principal investigator leaves the University, his or her indirect cost return funds will be transferred to the department indirect cost return account.</w:t>
      </w:r>
    </w:p>
    <w:p w14:paraId="7B3C123B" w14:textId="77777777" w:rsidR="00EA5682" w:rsidRDefault="00A358E2">
      <w:pPr>
        <w:pStyle w:val="Heading3"/>
        <w:divId w:val="1339581543"/>
        <w:rPr>
          <w:rFonts w:eastAsia="Times New Roman"/>
          <w:lang w:val="en"/>
        </w:rPr>
      </w:pPr>
      <w:bookmarkStart w:id="15" w:name="_Toc121228616"/>
      <w:r>
        <w:rPr>
          <w:rFonts w:eastAsia="Times New Roman"/>
          <w:lang w:val="en"/>
        </w:rPr>
        <w:t>Funding Opportunity Announcement (FOA)</w:t>
      </w:r>
      <w:bookmarkEnd w:id="15"/>
    </w:p>
    <w:p w14:paraId="4A94525A" w14:textId="46F0A418" w:rsidR="00EA5682" w:rsidRDefault="00A358E2">
      <w:pPr>
        <w:pStyle w:val="NormalWeb"/>
        <w:divId w:val="1339581543"/>
        <w:rPr>
          <w:lang w:val="en"/>
        </w:rPr>
      </w:pPr>
      <w:r>
        <w:rPr>
          <w:lang w:val="en"/>
        </w:rPr>
        <w:t xml:space="preserve">A funding opportunity announcement is a publicly available document by which a Sponsored Agency makes known its intentions to award discretionary grants or cooperative agreements, usually </w:t>
      </w:r>
      <w:proofErr w:type="gramStart"/>
      <w:r>
        <w:rPr>
          <w:lang w:val="en"/>
        </w:rPr>
        <w:t>as a result of</w:t>
      </w:r>
      <w:proofErr w:type="gramEnd"/>
      <w:r>
        <w:rPr>
          <w:lang w:val="en"/>
        </w:rPr>
        <w:t xml:space="preserve"> competition for funds. Funding opportunity announcements may be known as program announcements, requests for applications, notices of funding availability, solicitations, or other names depending on the Agency and type of program. </w:t>
      </w:r>
      <w:r w:rsidR="00057D42">
        <w:rPr>
          <w:lang w:val="en"/>
        </w:rPr>
        <w:t>Federal funding opportunity announcements can be found at </w:t>
      </w:r>
      <w:hyperlink r:id="rId17" w:tgtFrame="_blank" w:history="1">
        <w:r w:rsidR="00057D42">
          <w:rPr>
            <w:rStyle w:val="Hyperlink"/>
            <w:lang w:val="en"/>
          </w:rPr>
          <w:t>Grants.gov/FIND.</w:t>
        </w:r>
      </w:hyperlink>
    </w:p>
    <w:p w14:paraId="37281658" w14:textId="77777777" w:rsidR="00EA5682" w:rsidRDefault="00A358E2">
      <w:pPr>
        <w:pStyle w:val="Heading3"/>
        <w:divId w:val="1339581543"/>
        <w:rPr>
          <w:rFonts w:eastAsia="Times New Roman"/>
          <w:lang w:val="en"/>
        </w:rPr>
      </w:pPr>
      <w:bookmarkStart w:id="16" w:name="_Toc121228617"/>
      <w:r>
        <w:rPr>
          <w:rFonts w:eastAsia="Times New Roman"/>
          <w:lang w:val="en"/>
        </w:rPr>
        <w:t>Request for Proposal (RFP)</w:t>
      </w:r>
      <w:bookmarkEnd w:id="16"/>
      <w:r>
        <w:rPr>
          <w:rFonts w:eastAsia="Times New Roman"/>
          <w:lang w:val="en"/>
        </w:rPr>
        <w:t> </w:t>
      </w:r>
    </w:p>
    <w:p w14:paraId="17EE0B08" w14:textId="77777777" w:rsidR="00EA5682" w:rsidRDefault="00A358E2">
      <w:pPr>
        <w:pStyle w:val="NormalWeb"/>
        <w:divId w:val="1339581543"/>
        <w:rPr>
          <w:lang w:val="en"/>
        </w:rPr>
      </w:pPr>
      <w:r>
        <w:rPr>
          <w:lang w:val="en"/>
        </w:rPr>
        <w:t>A Request for Proposal is an announcement from funding agencies on the intent to make awards to meet a specific need of the funding agencies. RFPs typically have specific content that guides the applicant on the requirements within the proposal, and while the majority have due dates, many have open or continuous deadlines.</w:t>
      </w:r>
    </w:p>
    <w:p w14:paraId="2229FC50" w14:textId="77777777" w:rsidR="00EA5682" w:rsidRDefault="00A358E2">
      <w:pPr>
        <w:pStyle w:val="Heading3"/>
        <w:divId w:val="1339581543"/>
        <w:rPr>
          <w:rFonts w:eastAsia="Times New Roman"/>
          <w:lang w:val="en"/>
        </w:rPr>
      </w:pPr>
      <w:bookmarkStart w:id="17" w:name="_Toc121228618"/>
      <w:r>
        <w:rPr>
          <w:rFonts w:eastAsia="Times New Roman"/>
          <w:lang w:val="en"/>
        </w:rPr>
        <w:t>Statement of Work (SOW)</w:t>
      </w:r>
      <w:bookmarkEnd w:id="17"/>
    </w:p>
    <w:p w14:paraId="3FC14AB3" w14:textId="77777777" w:rsidR="00EA5682" w:rsidRDefault="00A358E2">
      <w:pPr>
        <w:pStyle w:val="NormalWeb"/>
        <w:divId w:val="1339581543"/>
        <w:rPr>
          <w:lang w:val="en"/>
        </w:rPr>
      </w:pPr>
      <w:r>
        <w:rPr>
          <w:lang w:val="en"/>
        </w:rPr>
        <w:t>In a contract proposal, a statement of work is the detailed description of the work that will be performed under the contract.</w:t>
      </w:r>
    </w:p>
    <w:p w14:paraId="755B935C" w14:textId="77777777" w:rsidR="00EA5682" w:rsidRDefault="00A358E2">
      <w:pPr>
        <w:pStyle w:val="Heading3"/>
        <w:divId w:val="1339581543"/>
        <w:rPr>
          <w:rFonts w:eastAsia="Times New Roman"/>
          <w:lang w:val="en"/>
        </w:rPr>
      </w:pPr>
      <w:bookmarkStart w:id="18" w:name="_Toc121228619"/>
      <w:r>
        <w:rPr>
          <w:rFonts w:eastAsia="Times New Roman"/>
          <w:lang w:val="en"/>
        </w:rPr>
        <w:t>Subaward</w:t>
      </w:r>
      <w:bookmarkEnd w:id="18"/>
      <w:r>
        <w:rPr>
          <w:rFonts w:eastAsia="Times New Roman"/>
          <w:lang w:val="en"/>
        </w:rPr>
        <w:t> </w:t>
      </w:r>
    </w:p>
    <w:p w14:paraId="5531248F" w14:textId="77777777" w:rsidR="00EA5682" w:rsidRDefault="00A358E2">
      <w:pPr>
        <w:pStyle w:val="NormalWeb"/>
        <w:divId w:val="1339581543"/>
        <w:rPr>
          <w:lang w:val="en"/>
        </w:rPr>
      </w:pPr>
      <w:r>
        <w:rPr>
          <w:lang w:val="en"/>
        </w:rPr>
        <w:t xml:space="preserve">A subaward is an award provided by a pass-through entity to a subrecipient for the subrecipient to carry out part of a </w:t>
      </w:r>
      <w:proofErr w:type="gramStart"/>
      <w:r>
        <w:rPr>
          <w:lang w:val="en"/>
        </w:rPr>
        <w:t>Federal</w:t>
      </w:r>
      <w:proofErr w:type="gramEnd"/>
      <w:r>
        <w:rPr>
          <w:lang w:val="en"/>
        </w:rPr>
        <w:t xml:space="preserve"> award received by the pass-through entity. It does not include payments to a contractor or payments to an individual that is a beneficiary of a </w:t>
      </w:r>
      <w:proofErr w:type="gramStart"/>
      <w:r>
        <w:rPr>
          <w:lang w:val="en"/>
        </w:rPr>
        <w:t>Federal</w:t>
      </w:r>
      <w:proofErr w:type="gramEnd"/>
      <w:r>
        <w:rPr>
          <w:lang w:val="en"/>
        </w:rPr>
        <w:t xml:space="preserve"> program. A subaward may be provided through any form of legal agreement, including an agreement that the pass-through entity considers a contract. The term includes consortium agreements.</w:t>
      </w:r>
    </w:p>
    <w:tbl>
      <w:tblPr>
        <w:tblW w:w="0" w:type="auto"/>
        <w:tblCellMar>
          <w:top w:w="75" w:type="dxa"/>
          <w:left w:w="75" w:type="dxa"/>
          <w:bottom w:w="75" w:type="dxa"/>
          <w:right w:w="75" w:type="dxa"/>
        </w:tblCellMar>
        <w:tblLook w:val="04A0" w:firstRow="1" w:lastRow="0" w:firstColumn="1" w:lastColumn="0" w:noHBand="0" w:noVBand="1"/>
      </w:tblPr>
      <w:tblGrid>
        <w:gridCol w:w="36"/>
      </w:tblGrid>
      <w:tr w:rsidR="00EA5682" w14:paraId="177701D9" w14:textId="77777777">
        <w:trPr>
          <w:divId w:val="1339581543"/>
        </w:trPr>
        <w:tc>
          <w:tcPr>
            <w:tcW w:w="0" w:type="auto"/>
            <w:tcMar>
              <w:top w:w="15" w:type="dxa"/>
              <w:left w:w="15" w:type="dxa"/>
              <w:bottom w:w="15" w:type="dxa"/>
              <w:right w:w="15" w:type="dxa"/>
            </w:tcMar>
            <w:vAlign w:val="center"/>
            <w:hideMark/>
          </w:tcPr>
          <w:p w14:paraId="595470C4" w14:textId="77777777" w:rsidR="00EA5682" w:rsidRDefault="00EA5682">
            <w:pPr>
              <w:rPr>
                <w:lang w:val="en"/>
              </w:rPr>
            </w:pPr>
          </w:p>
        </w:tc>
      </w:tr>
    </w:tbl>
    <w:p w14:paraId="4B8E91DC" w14:textId="77777777" w:rsidR="00EA5682" w:rsidRDefault="00A358E2">
      <w:pPr>
        <w:pStyle w:val="Heading1"/>
        <w:divId w:val="168911286"/>
        <w:rPr>
          <w:rFonts w:eastAsia="Times New Roman"/>
          <w:lang w:val="en"/>
        </w:rPr>
      </w:pPr>
      <w:bookmarkStart w:id="19" w:name="_Toc121228620"/>
      <w:r>
        <w:rPr>
          <w:rFonts w:eastAsia="Times New Roman"/>
          <w:lang w:val="en"/>
        </w:rPr>
        <w:t>PI Eligibility, Role, and Responsibilities</w:t>
      </w:r>
      <w:bookmarkEnd w:id="19"/>
    </w:p>
    <w:p w14:paraId="377E8F52" w14:textId="77777777" w:rsidR="00EA5682" w:rsidRDefault="00A358E2">
      <w:pPr>
        <w:pStyle w:val="Heading2"/>
        <w:divId w:val="150565519"/>
        <w:rPr>
          <w:rFonts w:eastAsia="Times New Roman"/>
          <w:lang w:val="en"/>
        </w:rPr>
      </w:pPr>
      <w:bookmarkStart w:id="20" w:name="_Toc121228621"/>
      <w:r>
        <w:rPr>
          <w:rFonts w:eastAsia="Times New Roman"/>
          <w:lang w:val="en"/>
        </w:rPr>
        <w:t>PI Information</w:t>
      </w:r>
      <w:bookmarkEnd w:id="20"/>
    </w:p>
    <w:p w14:paraId="0D4D13EF" w14:textId="77777777" w:rsidR="00EA5682" w:rsidRDefault="00A358E2">
      <w:pPr>
        <w:pStyle w:val="NormalWeb"/>
        <w:divId w:val="150565519"/>
        <w:rPr>
          <w:lang w:val="en"/>
        </w:rPr>
      </w:pPr>
      <w:r>
        <w:rPr>
          <w:lang w:val="en"/>
        </w:rPr>
        <w:t>From this section, PIs will see information regarding:</w:t>
      </w:r>
    </w:p>
    <w:p w14:paraId="610274D0" w14:textId="77777777" w:rsidR="00EA5682" w:rsidRDefault="00A358E2">
      <w:pPr>
        <w:numPr>
          <w:ilvl w:val="0"/>
          <w:numId w:val="3"/>
        </w:numPr>
        <w:spacing w:before="100" w:beforeAutospacing="1" w:after="100" w:afterAutospacing="1"/>
        <w:divId w:val="150565519"/>
        <w:rPr>
          <w:rFonts w:eastAsia="Times New Roman"/>
          <w:lang w:val="en"/>
        </w:rPr>
      </w:pPr>
      <w:r>
        <w:rPr>
          <w:rFonts w:eastAsia="Times New Roman"/>
          <w:lang w:val="en"/>
        </w:rPr>
        <w:t>What confers automatic PI eligibility?</w:t>
      </w:r>
    </w:p>
    <w:p w14:paraId="36484A39" w14:textId="77777777" w:rsidR="00EA5682" w:rsidRDefault="00A358E2">
      <w:pPr>
        <w:numPr>
          <w:ilvl w:val="0"/>
          <w:numId w:val="3"/>
        </w:numPr>
        <w:spacing w:before="100" w:beforeAutospacing="1" w:after="100" w:afterAutospacing="1"/>
        <w:divId w:val="150565519"/>
        <w:rPr>
          <w:rFonts w:eastAsia="Times New Roman"/>
          <w:lang w:val="en"/>
        </w:rPr>
      </w:pPr>
      <w:r>
        <w:rPr>
          <w:rFonts w:eastAsia="Times New Roman"/>
          <w:lang w:val="en"/>
        </w:rPr>
        <w:t>If the employment role does not automatically confer PI status, how can one be requested?</w:t>
      </w:r>
    </w:p>
    <w:p w14:paraId="0E542D73" w14:textId="77777777" w:rsidR="00EA5682" w:rsidRDefault="00A358E2">
      <w:pPr>
        <w:numPr>
          <w:ilvl w:val="0"/>
          <w:numId w:val="3"/>
        </w:numPr>
        <w:spacing w:before="100" w:beforeAutospacing="1" w:after="100" w:afterAutospacing="1"/>
        <w:divId w:val="150565519"/>
        <w:rPr>
          <w:rFonts w:eastAsia="Times New Roman"/>
          <w:lang w:val="en"/>
        </w:rPr>
      </w:pPr>
      <w:r>
        <w:rPr>
          <w:rFonts w:eastAsia="Times New Roman"/>
          <w:lang w:val="en"/>
        </w:rPr>
        <w:lastRenderedPageBreak/>
        <w:t>What are the roles and responsibilities of a PI?</w:t>
      </w:r>
    </w:p>
    <w:p w14:paraId="4E6045DB" w14:textId="77777777" w:rsidR="00EA5682" w:rsidRDefault="00A358E2">
      <w:pPr>
        <w:pStyle w:val="Heading3"/>
        <w:divId w:val="150565519"/>
        <w:rPr>
          <w:rFonts w:eastAsia="Times New Roman"/>
          <w:lang w:val="en"/>
        </w:rPr>
      </w:pPr>
      <w:bookmarkStart w:id="21" w:name="_Toc121228622"/>
      <w:r>
        <w:rPr>
          <w:rFonts w:eastAsia="Times New Roman"/>
          <w:lang w:val="en"/>
        </w:rPr>
        <w:t>PI Eligibility</w:t>
      </w:r>
      <w:bookmarkEnd w:id="21"/>
      <w:r>
        <w:rPr>
          <w:rFonts w:eastAsia="Times New Roman"/>
          <w:lang w:val="en"/>
        </w:rPr>
        <w:t> </w:t>
      </w:r>
    </w:p>
    <w:p w14:paraId="5E64BB6C" w14:textId="77777777" w:rsidR="00EA5682" w:rsidRDefault="00A358E2">
      <w:pPr>
        <w:pStyle w:val="NormalWeb"/>
        <w:divId w:val="150565519"/>
        <w:rPr>
          <w:lang w:val="en"/>
        </w:rPr>
      </w:pPr>
      <w:r>
        <w:rPr>
          <w:lang w:val="en"/>
        </w:rPr>
        <w:t>Several employment titles automatically confer PI/</w:t>
      </w:r>
      <w:proofErr w:type="spellStart"/>
      <w:r>
        <w:rPr>
          <w:lang w:val="en"/>
        </w:rPr>
        <w:t>CoPI</w:t>
      </w:r>
      <w:proofErr w:type="spellEnd"/>
      <w:r>
        <w:rPr>
          <w:lang w:val="en"/>
        </w:rPr>
        <w:t xml:space="preserve"> status due to the roles and responsibilities that come with that title. Titles of Professor, Associate Professor, and Assistant Professor and to library faculty holding the titles of Librarian, Associate Librarian, and Assistant Librarian. Other job titles whose workload includes research responsibility Other non-tenured research titles, whose workload includes research responsibility, also qualify for automatic PI status; these titles include Research Professor, Research Associate Professor, Research Assistant Professor, Clinical Professor, Clinical Associate Professor, Clinical Assistant Professor, and Research Scientists levels II-</w:t>
      </w:r>
      <w:proofErr w:type="gramStart"/>
      <w:r>
        <w:rPr>
          <w:lang w:val="en"/>
        </w:rPr>
        <w:t>IV .</w:t>
      </w:r>
      <w:proofErr w:type="gramEnd"/>
      <w:r>
        <w:rPr>
          <w:lang w:val="en"/>
        </w:rPr>
        <w:t xml:space="preserve"> Other administrative titles are also eligible for automatic PI status provided the individual is a full-time employee: Vice President, Associate Vice President, Assistant Vice President, Dean, Associate Dean, and Assistant Dean. However, Emeritus faculty do not automatically confer PI status and must request PI status.</w:t>
      </w:r>
    </w:p>
    <w:p w14:paraId="59770868" w14:textId="77777777" w:rsidR="00EA5682" w:rsidRDefault="00A358E2">
      <w:pPr>
        <w:pStyle w:val="NormalWeb"/>
        <w:divId w:val="150565519"/>
        <w:rPr>
          <w:lang w:val="en"/>
        </w:rPr>
      </w:pPr>
      <w:r>
        <w:rPr>
          <w:lang w:val="en"/>
        </w:rPr>
        <w:t>The PI must have an active appointment with UNT and is responsible for executing and financially managing the grant or project. The PI and Co-PI are most often full-time, permanent employees whose official job roles and responsibilities include serving as a PI or Co-PI on extramural grants or sponsored projects. Since a proposal and subsequent award are a commitment for UNT in many ways, it is important to establish the qualifications and ability of PI’s and Co-PI’s to carry out the work on externally funded grants and sponsored projects.</w:t>
      </w:r>
    </w:p>
    <w:p w14:paraId="468A6662" w14:textId="77777777" w:rsidR="00EA5682" w:rsidRDefault="00A358E2">
      <w:pPr>
        <w:pStyle w:val="Heading3"/>
        <w:divId w:val="150565519"/>
        <w:rPr>
          <w:rFonts w:eastAsia="Times New Roman"/>
          <w:lang w:val="en"/>
        </w:rPr>
      </w:pPr>
      <w:bookmarkStart w:id="22" w:name="_Toc121228623"/>
      <w:r>
        <w:rPr>
          <w:rFonts w:eastAsia="Times New Roman"/>
          <w:lang w:val="en"/>
        </w:rPr>
        <w:t>Requesting PI Eligibility - Submit an Online Application</w:t>
      </w:r>
      <w:bookmarkEnd w:id="22"/>
    </w:p>
    <w:p w14:paraId="468686F5" w14:textId="0F0019DD" w:rsidR="00EA5682" w:rsidRDefault="00A358E2">
      <w:pPr>
        <w:pStyle w:val="NormalWeb"/>
        <w:divId w:val="150565519"/>
        <w:rPr>
          <w:lang w:val="en"/>
        </w:rPr>
      </w:pPr>
      <w:r>
        <w:rPr>
          <w:lang w:val="en"/>
        </w:rPr>
        <w:t xml:space="preserve">For individuals not in an employment position outlined above, or whose role and responsibility does not include serving as PI/Co-PI, PI eligibility will need to be requested. </w:t>
      </w:r>
      <w:r w:rsidR="00057D42">
        <w:rPr>
          <w:lang w:val="en"/>
        </w:rPr>
        <w:t xml:space="preserve">Individuals must complete the </w:t>
      </w:r>
      <w:hyperlink r:id="rId18" w:tgtFrame="_blank" w:history="1">
        <w:r w:rsidR="00057D42">
          <w:rPr>
            <w:rStyle w:val="Hyperlink"/>
            <w:lang w:val="en"/>
          </w:rPr>
          <w:t>online application</w:t>
        </w:r>
      </w:hyperlink>
      <w:r w:rsidR="00057D42">
        <w:rPr>
          <w:lang w:val="en"/>
        </w:rPr>
        <w:t> and upload the required documentation to be considered. </w:t>
      </w:r>
      <w:r>
        <w:rPr>
          <w:lang w:val="en"/>
        </w:rPr>
        <w:t>The online application will then be routed to the replacement faculty member and appropriate approver before routing to the Vice President of Research and Innovation or Associate Vice President of Research and Innovation for review and approval.</w:t>
      </w:r>
    </w:p>
    <w:p w14:paraId="31F4382D" w14:textId="77777777" w:rsidR="00EA5682" w:rsidRDefault="00A358E2">
      <w:pPr>
        <w:pStyle w:val="NormalWeb"/>
        <w:divId w:val="150565519"/>
        <w:rPr>
          <w:lang w:val="en"/>
        </w:rPr>
      </w:pPr>
      <w:r>
        <w:rPr>
          <w:lang w:val="en"/>
        </w:rPr>
        <w:t xml:space="preserve">Step 1) Complete the Requestor and Sponsor Information, upload a curriculum vitae, and provide </w:t>
      </w:r>
      <w:proofErr w:type="gramStart"/>
      <w:r>
        <w:rPr>
          <w:lang w:val="en"/>
        </w:rPr>
        <w:t>a brief summary</w:t>
      </w:r>
      <w:proofErr w:type="gramEnd"/>
      <w:r>
        <w:rPr>
          <w:lang w:val="en"/>
        </w:rPr>
        <w:t xml:space="preserve"> of the requestor’s justification for the request and a summary of their qualifications.</w:t>
      </w:r>
    </w:p>
    <w:p w14:paraId="011BE1A8" w14:textId="77777777" w:rsidR="00EA5682" w:rsidRDefault="00A358E2">
      <w:pPr>
        <w:pStyle w:val="NormalWeb"/>
        <w:divId w:val="150565519"/>
        <w:rPr>
          <w:lang w:val="en"/>
        </w:rPr>
      </w:pPr>
      <w:r>
        <w:rPr>
          <w:lang w:val="en"/>
        </w:rPr>
        <w:t>Step 2) Include a Backup PI or Co-PI. A replacement faculty member (who is a qualified PI or Co-PI, as defined above) who will commit to assuming the PI or Co-PI responsibilities should the original requestor leave UNT or otherwise be unable to remain as PI or Co-PI on the project.</w:t>
      </w:r>
    </w:p>
    <w:p w14:paraId="25AC8C33" w14:textId="77777777" w:rsidR="00EA5682" w:rsidRDefault="00A358E2">
      <w:pPr>
        <w:pStyle w:val="NormalWeb"/>
        <w:divId w:val="150565519"/>
        <w:rPr>
          <w:lang w:val="en"/>
        </w:rPr>
      </w:pPr>
      <w:r>
        <w:rPr>
          <w:lang w:val="en"/>
        </w:rPr>
        <w:t xml:space="preserve">Step 3) Include the requestor’s unit head for approval (for example, within an academic department, the Department Chair). The unit head must confirm via their approval that the person requesting PI or Co-PI eligibility status will, pending award, have assignable </w:t>
      </w:r>
      <w:r>
        <w:rPr>
          <w:lang w:val="en"/>
        </w:rPr>
        <w:lastRenderedPageBreak/>
        <w:t>workload available for the specified scope of project activities (e.g., lecturer teaching load will be modified for assignable sponsored project workload).</w:t>
      </w:r>
    </w:p>
    <w:p w14:paraId="678B53C6" w14:textId="77777777" w:rsidR="00EA5682" w:rsidRDefault="00A358E2">
      <w:pPr>
        <w:pStyle w:val="NormalWeb"/>
        <w:divId w:val="150565519"/>
        <w:rPr>
          <w:lang w:val="en"/>
        </w:rPr>
      </w:pPr>
      <w:r>
        <w:rPr>
          <w:lang w:val="en"/>
        </w:rPr>
        <w:t>Step 4) Once the online form is complete, provide the Requestor Certification online and then proceed to submit for internal routing and approval by the individuals listed above.</w:t>
      </w:r>
    </w:p>
    <w:p w14:paraId="6719B0B3" w14:textId="77777777" w:rsidR="00EA5682" w:rsidRDefault="00A358E2">
      <w:pPr>
        <w:pStyle w:val="NormalWeb"/>
        <w:divId w:val="150565519"/>
        <w:rPr>
          <w:lang w:val="en"/>
        </w:rPr>
      </w:pPr>
      <w:r>
        <w:rPr>
          <w:lang w:val="en"/>
        </w:rPr>
        <w:t xml:space="preserve">Such a request must be made for each proposal submission and will be approved or denied by the Vice President for Research and Innovation, the Associate Vice President for Research and Innovation, or their designee. Approval must be obtained before submitting the proposal package to Grants and Contracts Administration (GCA). The rationale for this request is to 1) inform the individuals supervisor and/or departmental chair of the research grant application; 2) communicate the individual’s qualifications to conduct research; and 3) ensure that the </w:t>
      </w:r>
      <w:proofErr w:type="gramStart"/>
      <w:r>
        <w:rPr>
          <w:lang w:val="en"/>
        </w:rPr>
        <w:t>employees</w:t>
      </w:r>
      <w:proofErr w:type="gramEnd"/>
      <w:r>
        <w:rPr>
          <w:lang w:val="en"/>
        </w:rPr>
        <w:t xml:space="preserve"> workload will be adjusted accordingly in the event of an award.</w:t>
      </w:r>
    </w:p>
    <w:p w14:paraId="5F9CBC69" w14:textId="77777777" w:rsidR="00EA5682" w:rsidRDefault="00A358E2">
      <w:pPr>
        <w:pStyle w:val="NormalWeb"/>
        <w:divId w:val="150565519"/>
        <w:rPr>
          <w:lang w:val="en"/>
        </w:rPr>
      </w:pPr>
      <w:r>
        <w:rPr>
          <w:lang w:val="en"/>
        </w:rPr>
        <w:t>The backup PI or Co-PI should be someone both capable and committed to carrying on the work of the grant or sponsored project should the PI or Co-PI leave UNT. Persons qualified to certify this request include (a) (if the requestor is in an academic unit) a regular faculty member in the requestor’s unit who is otherwise qualified (as defined here) to be a PI or Co-PI and is qualified to manage the project and continue its work, and (b) (if the requestor is in an administrative / non-academic unit) a UNT administrator at the level of Assistant Vice President or above who is qualified to manage the project.</w:t>
      </w:r>
    </w:p>
    <w:p w14:paraId="1AF4EBE0" w14:textId="77777777" w:rsidR="00EA5682" w:rsidRDefault="00A358E2">
      <w:pPr>
        <w:pStyle w:val="NormalWeb"/>
        <w:divId w:val="150565519"/>
        <w:rPr>
          <w:lang w:val="en"/>
        </w:rPr>
      </w:pPr>
      <w:r>
        <w:rPr>
          <w:lang w:val="en"/>
        </w:rPr>
        <w:t>This process is electronic, and the individual requesting PI eligibility should work directly with a grants and contracts staff specialist to process the request.</w:t>
      </w:r>
    </w:p>
    <w:p w14:paraId="4109C126" w14:textId="77777777" w:rsidR="00EA5682" w:rsidRDefault="00A358E2">
      <w:pPr>
        <w:pStyle w:val="Heading3"/>
        <w:divId w:val="150565519"/>
        <w:rPr>
          <w:rFonts w:eastAsia="Times New Roman"/>
          <w:lang w:val="en"/>
        </w:rPr>
      </w:pPr>
      <w:bookmarkStart w:id="23" w:name="_Toc121228624"/>
      <w:r>
        <w:rPr>
          <w:rFonts w:eastAsia="Times New Roman"/>
          <w:lang w:val="en"/>
        </w:rPr>
        <w:t>PI Role and Responsibilities</w:t>
      </w:r>
      <w:bookmarkEnd w:id="23"/>
      <w:r>
        <w:rPr>
          <w:rFonts w:eastAsia="Times New Roman"/>
          <w:lang w:val="en"/>
        </w:rPr>
        <w:t> </w:t>
      </w:r>
    </w:p>
    <w:p w14:paraId="2E43A14D" w14:textId="77777777" w:rsidR="00EA5682" w:rsidRDefault="00A358E2">
      <w:pPr>
        <w:pStyle w:val="NormalWeb"/>
        <w:divId w:val="150565519"/>
        <w:rPr>
          <w:lang w:val="en"/>
        </w:rPr>
      </w:pPr>
      <w:r>
        <w:rPr>
          <w:lang w:val="en"/>
        </w:rPr>
        <w:t xml:space="preserve">UNT’s principal investigators (PIs) bear the primary responsibility for success of their sponsored research and student training projects. In addition to their academic and scholarly duties, principal investigators must exercise a substantial degree of administrative acumen to enable the research enterprise, of which they are crucial for successful function. </w:t>
      </w:r>
      <w:proofErr w:type="gramStart"/>
      <w:r>
        <w:rPr>
          <w:lang w:val="en"/>
        </w:rPr>
        <w:t>For the purpose of</w:t>
      </w:r>
      <w:proofErr w:type="gramEnd"/>
      <w:r>
        <w:rPr>
          <w:lang w:val="en"/>
        </w:rPr>
        <w:t xml:space="preserve"> applying for extramural grants and sponsored projects, a PI at UNT is the person who, in the event of an award from an external funding entity, has the full and final responsibility for the conduct of the project as proposed and as set forth in the contract or grant. It is the responsibility of the PI/</w:t>
      </w:r>
      <w:proofErr w:type="spellStart"/>
      <w:r>
        <w:rPr>
          <w:lang w:val="en"/>
        </w:rPr>
        <w:t>CoPI</w:t>
      </w:r>
      <w:proofErr w:type="spellEnd"/>
      <w:r>
        <w:rPr>
          <w:lang w:val="en"/>
        </w:rPr>
        <w:t xml:space="preserve"> to be aware of the necessary materials required by the funding agency to provide updates on the project, adhere to proposed budget or modify the budget as allowable by the funding agency, and understand the material within this PI handbook.</w:t>
      </w:r>
    </w:p>
    <w:p w14:paraId="738FE049" w14:textId="6CDE24D7" w:rsidR="00EA5682" w:rsidRDefault="00A358E2">
      <w:pPr>
        <w:pStyle w:val="Heading1"/>
        <w:divId w:val="1090470639"/>
        <w:rPr>
          <w:rFonts w:eastAsia="Times New Roman"/>
          <w:lang w:val="en"/>
        </w:rPr>
      </w:pPr>
      <w:bookmarkStart w:id="24" w:name="_Toc121228625"/>
      <w:r>
        <w:rPr>
          <w:rFonts w:eastAsia="Times New Roman"/>
          <w:lang w:val="en"/>
        </w:rPr>
        <w:t>Personnel</w:t>
      </w:r>
      <w:bookmarkEnd w:id="24"/>
    </w:p>
    <w:p w14:paraId="719C3E23" w14:textId="77777777" w:rsidR="00EA5682" w:rsidRDefault="00A358E2">
      <w:pPr>
        <w:pStyle w:val="Heading2"/>
        <w:divId w:val="1274675575"/>
        <w:rPr>
          <w:rFonts w:eastAsia="Times New Roman"/>
          <w:lang w:val="en"/>
        </w:rPr>
      </w:pPr>
      <w:bookmarkStart w:id="25" w:name="_Toc121228626"/>
      <w:r>
        <w:rPr>
          <w:rFonts w:eastAsia="Times New Roman"/>
          <w:lang w:val="en"/>
        </w:rPr>
        <w:t>Research Personnel</w:t>
      </w:r>
      <w:bookmarkEnd w:id="25"/>
    </w:p>
    <w:p w14:paraId="1208BB08" w14:textId="77777777" w:rsidR="00EA5682" w:rsidRDefault="00A358E2">
      <w:pPr>
        <w:pStyle w:val="NormalWeb"/>
        <w:divId w:val="1274675575"/>
        <w:rPr>
          <w:lang w:val="en"/>
        </w:rPr>
      </w:pPr>
      <w:r>
        <w:rPr>
          <w:lang w:val="en"/>
        </w:rPr>
        <w:t>PIs should be familiar with all that personnel with could be involved with the research.</w:t>
      </w:r>
    </w:p>
    <w:p w14:paraId="73FBCE30" w14:textId="77777777" w:rsidR="00EA5682" w:rsidRDefault="00A358E2">
      <w:pPr>
        <w:pStyle w:val="Heading3"/>
        <w:divId w:val="1274675575"/>
        <w:rPr>
          <w:rFonts w:eastAsia="Times New Roman"/>
          <w:lang w:val="en"/>
        </w:rPr>
      </w:pPr>
      <w:bookmarkStart w:id="26" w:name="_Toc121228627"/>
      <w:r>
        <w:rPr>
          <w:rFonts w:eastAsia="Times New Roman"/>
          <w:lang w:val="en"/>
        </w:rPr>
        <w:lastRenderedPageBreak/>
        <w:t>Key/Senior Personnel</w:t>
      </w:r>
      <w:bookmarkEnd w:id="26"/>
      <w:r>
        <w:rPr>
          <w:rFonts w:eastAsia="Times New Roman"/>
          <w:lang w:val="en"/>
        </w:rPr>
        <w:t> </w:t>
      </w:r>
    </w:p>
    <w:p w14:paraId="1E21EEB1" w14:textId="77777777" w:rsidR="00EA5682" w:rsidRDefault="00A358E2">
      <w:pPr>
        <w:pStyle w:val="NormalWeb"/>
        <w:divId w:val="1274675575"/>
        <w:rPr>
          <w:lang w:val="en"/>
        </w:rPr>
      </w:pPr>
      <w:r>
        <w:rPr>
          <w:lang w:val="en"/>
        </w:rPr>
        <w:t>Individuals that contribute to the development and execution of a project in a substantive, measurable way.  Typically, these individuals have doctoral or other professional degrees. These individuals must devote a measurable effort to the project.</w:t>
      </w:r>
    </w:p>
    <w:p w14:paraId="16CEBB78" w14:textId="77777777" w:rsidR="00EA5682" w:rsidRDefault="00A358E2">
      <w:pPr>
        <w:pStyle w:val="Heading3"/>
        <w:divId w:val="1274675575"/>
        <w:rPr>
          <w:rFonts w:eastAsia="Times New Roman"/>
          <w:lang w:val="en"/>
        </w:rPr>
      </w:pPr>
      <w:bookmarkStart w:id="27" w:name="_Toc121228628"/>
      <w:r>
        <w:rPr>
          <w:rFonts w:eastAsia="Times New Roman"/>
          <w:lang w:val="en"/>
        </w:rPr>
        <w:t>Research Staff Positions</w:t>
      </w:r>
      <w:bookmarkEnd w:id="27"/>
      <w:r>
        <w:rPr>
          <w:rFonts w:eastAsia="Times New Roman"/>
          <w:lang w:val="en"/>
        </w:rPr>
        <w:t> </w:t>
      </w:r>
    </w:p>
    <w:p w14:paraId="13FAA2CB" w14:textId="77777777" w:rsidR="00EA5682" w:rsidRDefault="00A358E2">
      <w:pPr>
        <w:pStyle w:val="NormalWeb"/>
        <w:divId w:val="1274675575"/>
        <w:rPr>
          <w:lang w:val="en"/>
        </w:rPr>
      </w:pPr>
      <w:r>
        <w:rPr>
          <w:lang w:val="en"/>
        </w:rPr>
        <w:t>The research enterprise at UNT greatly depends on the research staff within research units, core facilities, and departmental units. These research staff are not automatically eligible for PI eligibility but can request PI/</w:t>
      </w:r>
      <w:proofErr w:type="spellStart"/>
      <w:r>
        <w:rPr>
          <w:lang w:val="en"/>
        </w:rPr>
        <w:t>CoPI</w:t>
      </w:r>
      <w:proofErr w:type="spellEnd"/>
      <w:r>
        <w:rPr>
          <w:lang w:val="en"/>
        </w:rPr>
        <w:t xml:space="preserve"> eligibility through the process outlined above. Many sponsored projects can support research positions to conduct the research outlined in the project proposal. Refer to the agencies' guidelines to understand research personnel allowances.</w:t>
      </w:r>
    </w:p>
    <w:p w14:paraId="11440211" w14:textId="55A5EDA8" w:rsidR="00EA5682" w:rsidRDefault="00A358E2">
      <w:pPr>
        <w:pStyle w:val="NormalWeb"/>
        <w:divId w:val="1274675575"/>
        <w:rPr>
          <w:lang w:val="en"/>
        </w:rPr>
      </w:pPr>
      <w:r>
        <w:rPr>
          <w:lang w:val="en"/>
        </w:rPr>
        <w:t xml:space="preserve">A postdoctoral scholar is an individual who has received a doctoral degree (or equivalent) and is engaged in a temporary and defined period of mentored advanced training to enhance the professional skills and research independence needed to pursue his or her chosen career path. </w:t>
      </w:r>
      <w:r w:rsidR="00057D42">
        <w:rPr>
          <w:lang w:val="en"/>
        </w:rPr>
        <w:t>(See the </w:t>
      </w:r>
      <w:hyperlink r:id="rId19" w:tgtFrame="_blank" w:history="1">
        <w:r w:rsidR="00057D42">
          <w:rPr>
            <w:rStyle w:val="Hyperlink"/>
            <w:lang w:val="en"/>
          </w:rPr>
          <w:t>NIH-NSF Definition of a Postdoctoral Scholar</w:t>
        </w:r>
      </w:hyperlink>
      <w:r w:rsidR="00057D42">
        <w:rPr>
          <w:lang w:val="en"/>
        </w:rPr>
        <w:t>.</w:t>
      </w:r>
      <w:r>
        <w:rPr>
          <w:lang w:val="en"/>
        </w:rPr>
        <w:t xml:space="preserve"> (PDF - 85 KB)) Funding opportunities exist specifically for early career researchers (</w:t>
      </w:r>
      <w:proofErr w:type="gramStart"/>
      <w:r>
        <w:rPr>
          <w:lang w:val="en"/>
        </w:rPr>
        <w:t>e.g.</w:t>
      </w:r>
      <w:proofErr w:type="gramEnd"/>
      <w:r>
        <w:rPr>
          <w:lang w:val="en"/>
        </w:rPr>
        <w:t xml:space="preserve"> postdoctoral fellows).  The AVPRI serves as advisor to the UNT Postdoctoral Association to facilitate research opportunities and development for these early career researchers.</w:t>
      </w:r>
    </w:p>
    <w:p w14:paraId="7910021E" w14:textId="77777777" w:rsidR="00EA5682" w:rsidRDefault="00A358E2">
      <w:pPr>
        <w:pStyle w:val="Heading3"/>
        <w:divId w:val="1274675575"/>
        <w:rPr>
          <w:rFonts w:eastAsia="Times New Roman"/>
          <w:lang w:val="en"/>
        </w:rPr>
      </w:pPr>
      <w:bookmarkStart w:id="28" w:name="_Toc121228629"/>
      <w:r>
        <w:rPr>
          <w:rFonts w:eastAsia="Times New Roman"/>
          <w:lang w:val="en"/>
        </w:rPr>
        <w:t>Research Positions</w:t>
      </w:r>
      <w:bookmarkEnd w:id="28"/>
    </w:p>
    <w:tbl>
      <w:tblPr>
        <w:tblW w:w="0" w:type="auto"/>
        <w:tblCellMar>
          <w:top w:w="15" w:type="dxa"/>
          <w:left w:w="15" w:type="dxa"/>
          <w:bottom w:w="15" w:type="dxa"/>
          <w:right w:w="15" w:type="dxa"/>
        </w:tblCellMar>
        <w:tblLook w:val="04A0" w:firstRow="1" w:lastRow="0" w:firstColumn="1" w:lastColumn="0" w:noHBand="0" w:noVBand="1"/>
      </w:tblPr>
      <w:tblGrid>
        <w:gridCol w:w="4230"/>
        <w:gridCol w:w="3600"/>
      </w:tblGrid>
      <w:tr w:rsidR="00EA5682" w14:paraId="3BDEDAB8" w14:textId="77777777">
        <w:trPr>
          <w:divId w:val="1274675575"/>
        </w:trPr>
        <w:tc>
          <w:tcPr>
            <w:tcW w:w="423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2E1EB9" w14:textId="77777777" w:rsidR="00EA5682" w:rsidRDefault="00A358E2">
            <w:pPr>
              <w:pStyle w:val="NormalWeb"/>
              <w:jc w:val="both"/>
              <w:rPr>
                <w:color w:val="000000"/>
              </w:rPr>
            </w:pPr>
            <w:r>
              <w:rPr>
                <w:b/>
                <w:bCs/>
                <w:color w:val="000000"/>
                <w:sz w:val="22"/>
                <w:szCs w:val="22"/>
              </w:rPr>
              <w:t>Job Title</w:t>
            </w:r>
          </w:p>
        </w:tc>
        <w:tc>
          <w:tcPr>
            <w:tcW w:w="360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25D99B7" w14:textId="77777777" w:rsidR="00EA5682" w:rsidRDefault="00A358E2">
            <w:pPr>
              <w:pStyle w:val="NormalWeb"/>
              <w:jc w:val="both"/>
              <w:rPr>
                <w:color w:val="000000"/>
              </w:rPr>
            </w:pPr>
            <w:r>
              <w:rPr>
                <w:b/>
                <w:bCs/>
                <w:color w:val="000000"/>
                <w:sz w:val="22"/>
                <w:szCs w:val="22"/>
              </w:rPr>
              <w:t>UNT Job Code</w:t>
            </w:r>
          </w:p>
        </w:tc>
      </w:tr>
      <w:tr w:rsidR="00EA5682" w14:paraId="1F1312A8" w14:textId="77777777">
        <w:trPr>
          <w:divId w:val="1274675575"/>
        </w:trPr>
        <w:tc>
          <w:tcPr>
            <w:tcW w:w="42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F79AB7E" w14:textId="77777777" w:rsidR="00EA5682" w:rsidRDefault="00A358E2">
            <w:pPr>
              <w:pStyle w:val="NormalWeb"/>
              <w:jc w:val="both"/>
              <w:rPr>
                <w:color w:val="000000"/>
              </w:rPr>
            </w:pPr>
            <w:r>
              <w:rPr>
                <w:color w:val="000000"/>
                <w:sz w:val="22"/>
                <w:szCs w:val="22"/>
              </w:rPr>
              <w:t>Postdoctoral Research Associate</w:t>
            </w:r>
          </w:p>
        </w:tc>
        <w:tc>
          <w:tcPr>
            <w:tcW w:w="3600" w:type="dxa"/>
            <w:tcBorders>
              <w:top w:val="nil"/>
              <w:left w:val="nil"/>
              <w:bottom w:val="single" w:sz="6" w:space="0" w:color="000000"/>
              <w:right w:val="single" w:sz="6" w:space="0" w:color="000000"/>
            </w:tcBorders>
            <w:tcMar>
              <w:top w:w="0" w:type="dxa"/>
              <w:left w:w="105" w:type="dxa"/>
              <w:bottom w:w="0" w:type="dxa"/>
              <w:right w:w="105" w:type="dxa"/>
            </w:tcMar>
            <w:hideMark/>
          </w:tcPr>
          <w:p w14:paraId="29B4FB22" w14:textId="77777777" w:rsidR="00EA5682" w:rsidRDefault="00A358E2">
            <w:pPr>
              <w:pStyle w:val="NormalWeb"/>
              <w:jc w:val="both"/>
              <w:rPr>
                <w:color w:val="000000"/>
              </w:rPr>
            </w:pPr>
            <w:r>
              <w:rPr>
                <w:color w:val="000000"/>
                <w:sz w:val="22"/>
                <w:szCs w:val="22"/>
              </w:rPr>
              <w:t>1339</w:t>
            </w:r>
          </w:p>
        </w:tc>
      </w:tr>
      <w:tr w:rsidR="00EA5682" w14:paraId="0B096239" w14:textId="77777777">
        <w:trPr>
          <w:divId w:val="1274675575"/>
        </w:trPr>
        <w:tc>
          <w:tcPr>
            <w:tcW w:w="42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9BF7F90" w14:textId="77777777" w:rsidR="00EA5682" w:rsidRDefault="00A358E2">
            <w:pPr>
              <w:pStyle w:val="NormalWeb"/>
              <w:jc w:val="both"/>
              <w:rPr>
                <w:color w:val="000000"/>
              </w:rPr>
            </w:pPr>
            <w:r>
              <w:rPr>
                <w:color w:val="000000"/>
                <w:sz w:val="22"/>
                <w:szCs w:val="22"/>
              </w:rPr>
              <w:t>Research Scientist I</w:t>
            </w:r>
          </w:p>
        </w:tc>
        <w:tc>
          <w:tcPr>
            <w:tcW w:w="3600" w:type="dxa"/>
            <w:tcBorders>
              <w:top w:val="nil"/>
              <w:left w:val="nil"/>
              <w:bottom w:val="single" w:sz="6" w:space="0" w:color="000000"/>
              <w:right w:val="single" w:sz="6" w:space="0" w:color="000000"/>
            </w:tcBorders>
            <w:tcMar>
              <w:top w:w="0" w:type="dxa"/>
              <w:left w:w="105" w:type="dxa"/>
              <w:bottom w:w="0" w:type="dxa"/>
              <w:right w:w="105" w:type="dxa"/>
            </w:tcMar>
            <w:hideMark/>
          </w:tcPr>
          <w:p w14:paraId="028D8A90" w14:textId="77777777" w:rsidR="00EA5682" w:rsidRDefault="00A358E2">
            <w:pPr>
              <w:pStyle w:val="NormalWeb"/>
              <w:jc w:val="both"/>
              <w:rPr>
                <w:color w:val="000000"/>
              </w:rPr>
            </w:pPr>
            <w:r>
              <w:rPr>
                <w:color w:val="000000"/>
                <w:sz w:val="22"/>
                <w:szCs w:val="22"/>
              </w:rPr>
              <w:t>1311</w:t>
            </w:r>
          </w:p>
        </w:tc>
      </w:tr>
      <w:tr w:rsidR="00EA5682" w14:paraId="47D69462" w14:textId="77777777">
        <w:trPr>
          <w:divId w:val="1274675575"/>
        </w:trPr>
        <w:tc>
          <w:tcPr>
            <w:tcW w:w="42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209E91F" w14:textId="77777777" w:rsidR="00EA5682" w:rsidRDefault="00A358E2">
            <w:pPr>
              <w:pStyle w:val="NormalWeb"/>
              <w:jc w:val="both"/>
              <w:rPr>
                <w:color w:val="000000"/>
              </w:rPr>
            </w:pPr>
            <w:r>
              <w:rPr>
                <w:color w:val="000000"/>
                <w:sz w:val="22"/>
                <w:szCs w:val="22"/>
              </w:rPr>
              <w:t>Research Scientist II</w:t>
            </w:r>
          </w:p>
        </w:tc>
        <w:tc>
          <w:tcPr>
            <w:tcW w:w="3600" w:type="dxa"/>
            <w:tcBorders>
              <w:top w:val="nil"/>
              <w:left w:val="nil"/>
              <w:bottom w:val="single" w:sz="6" w:space="0" w:color="000000"/>
              <w:right w:val="single" w:sz="6" w:space="0" w:color="000000"/>
            </w:tcBorders>
            <w:tcMar>
              <w:top w:w="0" w:type="dxa"/>
              <w:left w:w="105" w:type="dxa"/>
              <w:bottom w:w="0" w:type="dxa"/>
              <w:right w:w="105" w:type="dxa"/>
            </w:tcMar>
            <w:hideMark/>
          </w:tcPr>
          <w:p w14:paraId="51410E83" w14:textId="77777777" w:rsidR="00EA5682" w:rsidRDefault="00A358E2">
            <w:pPr>
              <w:pStyle w:val="NormalWeb"/>
              <w:jc w:val="both"/>
              <w:rPr>
                <w:color w:val="000000"/>
              </w:rPr>
            </w:pPr>
            <w:r>
              <w:rPr>
                <w:color w:val="000000"/>
                <w:sz w:val="22"/>
                <w:szCs w:val="22"/>
              </w:rPr>
              <w:t>1312</w:t>
            </w:r>
          </w:p>
        </w:tc>
      </w:tr>
      <w:tr w:rsidR="00EA5682" w14:paraId="22BCA268" w14:textId="77777777">
        <w:trPr>
          <w:divId w:val="1274675575"/>
        </w:trPr>
        <w:tc>
          <w:tcPr>
            <w:tcW w:w="42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E07408E" w14:textId="77777777" w:rsidR="00EA5682" w:rsidRDefault="00A358E2">
            <w:pPr>
              <w:pStyle w:val="NormalWeb"/>
              <w:jc w:val="both"/>
              <w:rPr>
                <w:color w:val="000000"/>
              </w:rPr>
            </w:pPr>
            <w:r>
              <w:rPr>
                <w:color w:val="000000"/>
                <w:sz w:val="22"/>
                <w:szCs w:val="22"/>
              </w:rPr>
              <w:t>Research Scientist III</w:t>
            </w:r>
          </w:p>
        </w:tc>
        <w:tc>
          <w:tcPr>
            <w:tcW w:w="3600" w:type="dxa"/>
            <w:tcBorders>
              <w:top w:val="nil"/>
              <w:left w:val="nil"/>
              <w:bottom w:val="single" w:sz="6" w:space="0" w:color="000000"/>
              <w:right w:val="single" w:sz="6" w:space="0" w:color="000000"/>
            </w:tcBorders>
            <w:tcMar>
              <w:top w:w="0" w:type="dxa"/>
              <w:left w:w="105" w:type="dxa"/>
              <w:bottom w:w="0" w:type="dxa"/>
              <w:right w:w="105" w:type="dxa"/>
            </w:tcMar>
            <w:hideMark/>
          </w:tcPr>
          <w:p w14:paraId="47444FF7" w14:textId="77777777" w:rsidR="00EA5682" w:rsidRDefault="00A358E2">
            <w:pPr>
              <w:pStyle w:val="NormalWeb"/>
              <w:jc w:val="both"/>
              <w:rPr>
                <w:color w:val="000000"/>
              </w:rPr>
            </w:pPr>
            <w:r>
              <w:rPr>
                <w:color w:val="000000"/>
                <w:sz w:val="22"/>
                <w:szCs w:val="22"/>
              </w:rPr>
              <w:t>1313</w:t>
            </w:r>
          </w:p>
        </w:tc>
      </w:tr>
      <w:tr w:rsidR="00EA5682" w14:paraId="6616AEB5" w14:textId="77777777">
        <w:trPr>
          <w:divId w:val="1274675575"/>
        </w:trPr>
        <w:tc>
          <w:tcPr>
            <w:tcW w:w="423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9AF23EF" w14:textId="77777777" w:rsidR="00EA5682" w:rsidRDefault="00A358E2">
            <w:pPr>
              <w:pStyle w:val="NormalWeb"/>
              <w:jc w:val="both"/>
              <w:rPr>
                <w:color w:val="000000"/>
              </w:rPr>
            </w:pPr>
            <w:r>
              <w:rPr>
                <w:color w:val="000000"/>
                <w:sz w:val="22"/>
                <w:szCs w:val="22"/>
              </w:rPr>
              <w:t>Research Scientist IV</w:t>
            </w:r>
          </w:p>
        </w:tc>
        <w:tc>
          <w:tcPr>
            <w:tcW w:w="3600" w:type="dxa"/>
            <w:tcBorders>
              <w:top w:val="nil"/>
              <w:left w:val="nil"/>
              <w:bottom w:val="single" w:sz="6" w:space="0" w:color="000000"/>
              <w:right w:val="single" w:sz="6" w:space="0" w:color="000000"/>
            </w:tcBorders>
            <w:tcMar>
              <w:top w:w="0" w:type="dxa"/>
              <w:left w:w="105" w:type="dxa"/>
              <w:bottom w:w="0" w:type="dxa"/>
              <w:right w:w="105" w:type="dxa"/>
            </w:tcMar>
            <w:hideMark/>
          </w:tcPr>
          <w:p w14:paraId="0F024B7D" w14:textId="77777777" w:rsidR="00EA5682" w:rsidRDefault="00A358E2">
            <w:pPr>
              <w:pStyle w:val="NormalWeb"/>
              <w:jc w:val="both"/>
              <w:rPr>
                <w:color w:val="000000"/>
              </w:rPr>
            </w:pPr>
            <w:r>
              <w:rPr>
                <w:color w:val="000000"/>
                <w:sz w:val="22"/>
                <w:szCs w:val="22"/>
              </w:rPr>
              <w:t>1314</w:t>
            </w:r>
          </w:p>
        </w:tc>
      </w:tr>
    </w:tbl>
    <w:p w14:paraId="0F394DB8" w14:textId="77777777" w:rsidR="00EA5682" w:rsidRDefault="00A358E2">
      <w:pPr>
        <w:pStyle w:val="Heading3"/>
        <w:divId w:val="1274675575"/>
        <w:rPr>
          <w:rFonts w:eastAsia="Times New Roman"/>
          <w:lang w:val="en"/>
        </w:rPr>
      </w:pPr>
      <w:bookmarkStart w:id="29" w:name="_Toc121228630"/>
      <w:r>
        <w:rPr>
          <w:rFonts w:eastAsia="Times New Roman"/>
          <w:lang w:val="en"/>
        </w:rPr>
        <w:t>Visiting Scholar/Researcher</w:t>
      </w:r>
      <w:bookmarkEnd w:id="29"/>
      <w:r>
        <w:rPr>
          <w:rFonts w:eastAsia="Times New Roman"/>
          <w:lang w:val="en"/>
        </w:rPr>
        <w:t> </w:t>
      </w:r>
    </w:p>
    <w:p w14:paraId="246737E7" w14:textId="77777777" w:rsidR="00EA5682" w:rsidRDefault="00A358E2">
      <w:pPr>
        <w:pStyle w:val="NormalWeb"/>
        <w:divId w:val="1274675575"/>
        <w:rPr>
          <w:lang w:val="en"/>
        </w:rPr>
      </w:pPr>
      <w:r>
        <w:rPr>
          <w:lang w:val="en"/>
        </w:rPr>
        <w:t>Defined as an individual who is affiliated with an organization/institute outside of UNT who is invited/sponsored by a faculty member to collaborate on a research or scholarly project. The activity should benefit the researchers and further UNT’s research mission. Anyone working on campus with a researcher to collaborate for 2 weeks or longer is considered a visiting researcher.</w:t>
      </w:r>
    </w:p>
    <w:p w14:paraId="26D86B44" w14:textId="4284F24F" w:rsidR="00EA5682" w:rsidRDefault="00A358E2">
      <w:pPr>
        <w:pStyle w:val="NormalWeb"/>
        <w:divId w:val="1274675575"/>
        <w:rPr>
          <w:lang w:val="en"/>
        </w:rPr>
      </w:pPr>
      <w:r w:rsidRPr="7964D79E">
        <w:rPr>
          <w:lang w:val="en"/>
        </w:rPr>
        <w:t xml:space="preserve">UNT procedures for hosting a visiting scholar/researcher are managed through the Office of the Provost and Vice President for Academic Affairs. </w:t>
      </w:r>
      <w:r w:rsidR="00057D42" w:rsidRPr="7964D79E">
        <w:rPr>
          <w:lang w:val="en"/>
        </w:rPr>
        <w:t>Research personnel must submit a </w:t>
      </w:r>
      <w:hyperlink r:id="rId20">
        <w:r w:rsidR="00057D42" w:rsidRPr="7964D79E">
          <w:rPr>
            <w:rStyle w:val="Hyperlink"/>
            <w:lang w:val="en"/>
          </w:rPr>
          <w:t>form</w:t>
        </w:r>
      </w:hyperlink>
      <w:r w:rsidR="00057D42" w:rsidRPr="7964D79E">
        <w:rPr>
          <w:lang w:val="en"/>
        </w:rPr>
        <w:t xml:space="preserve"> to request a visiting scholar.</w:t>
      </w:r>
    </w:p>
    <w:p w14:paraId="5797DB14" w14:textId="77777777" w:rsidR="00EA5682" w:rsidRDefault="00A358E2">
      <w:pPr>
        <w:pStyle w:val="Heading3"/>
        <w:divId w:val="1274675575"/>
        <w:rPr>
          <w:rFonts w:eastAsia="Times New Roman"/>
          <w:lang w:val="en"/>
        </w:rPr>
      </w:pPr>
      <w:bookmarkStart w:id="30" w:name="_Toc121228631"/>
      <w:r>
        <w:rPr>
          <w:rFonts w:eastAsia="Times New Roman"/>
          <w:lang w:val="en"/>
        </w:rPr>
        <w:t>Student Researchers</w:t>
      </w:r>
      <w:bookmarkEnd w:id="30"/>
      <w:r>
        <w:rPr>
          <w:rFonts w:eastAsia="Times New Roman"/>
          <w:lang w:val="en"/>
        </w:rPr>
        <w:t> </w:t>
      </w:r>
    </w:p>
    <w:p w14:paraId="77BC8420" w14:textId="18A6CC75" w:rsidR="00EA5682" w:rsidRDefault="00A358E2">
      <w:pPr>
        <w:pStyle w:val="NormalWeb"/>
        <w:divId w:val="1274675575"/>
        <w:rPr>
          <w:lang w:val="en"/>
        </w:rPr>
      </w:pPr>
      <w:r>
        <w:rPr>
          <w:lang w:val="en"/>
        </w:rPr>
        <w:lastRenderedPageBreak/>
        <w:t>Traditionally, graduate students have played a significant role in the conduct of sponsored research. Undergraduate students are also increasingly involved in research activities. For all students participating in sponsored research projects, it is important to assure that the terms of sponsored research agreements will not conflict with a student’s academic progress and that students have the right to refuse to participate in a particular project if they so choose.</w:t>
      </w:r>
    </w:p>
    <w:p w14:paraId="65AE025B" w14:textId="2C019CE2" w:rsidR="00A667A8" w:rsidRPr="00EA518D" w:rsidRDefault="00EA518D" w:rsidP="00EA518D">
      <w:pPr>
        <w:pStyle w:val="Heading3"/>
        <w:divId w:val="1274675575"/>
        <w:rPr>
          <w:rFonts w:eastAsia="Times New Roman"/>
          <w:lang w:val="en"/>
        </w:rPr>
      </w:pPr>
      <w:bookmarkStart w:id="31" w:name="_Toc121228632"/>
      <w:r>
        <w:rPr>
          <w:rFonts w:eastAsia="Times New Roman"/>
          <w:lang w:val="en"/>
        </w:rPr>
        <w:t>Department,</w:t>
      </w:r>
      <w:r>
        <w:rPr>
          <w:rFonts w:eastAsia="Times New Roman"/>
          <w:lang w:val="en"/>
        </w:rPr>
        <w:t xml:space="preserve"> </w:t>
      </w:r>
      <w:r>
        <w:rPr>
          <w:rFonts w:eastAsia="Times New Roman"/>
          <w:lang w:val="en"/>
        </w:rPr>
        <w:t>School, College, and/or Institute Administration</w:t>
      </w:r>
      <w:bookmarkEnd w:id="31"/>
    </w:p>
    <w:p w14:paraId="5F9D38B2" w14:textId="7F457F6B" w:rsidR="00A667A8" w:rsidRPr="00BD0433" w:rsidRDefault="00A667A8" w:rsidP="00A667A8">
      <w:pPr>
        <w:ind w:left="720"/>
        <w:divId w:val="967054981"/>
      </w:pPr>
      <w:r w:rsidRPr="00BD0433">
        <w:t xml:space="preserve">Administrative staff at the department, school, college, </w:t>
      </w:r>
      <w:proofErr w:type="gramStart"/>
      <w:r w:rsidRPr="00BD0433">
        <w:t>institute</w:t>
      </w:r>
      <w:proofErr w:type="gramEnd"/>
      <w:r w:rsidRPr="00BD0433">
        <w:t xml:space="preserve"> or other unit level are a critical component of successful sponsored project administration and therefore are strongly encouraged to provide administrative support to their faculty and staff for all research and sponsored project activity within that unit. Included in this staff category are department administrators, </w:t>
      </w:r>
      <w:r w:rsidR="7863F33C" w:rsidRPr="00342EEC">
        <w:t xml:space="preserve">research analysts, </w:t>
      </w:r>
      <w:r w:rsidR="4C75602E" w:rsidRPr="00342EEC">
        <w:t>administrative coordinators, and budget officers</w:t>
      </w:r>
      <w:r w:rsidRPr="00BD0433">
        <w:t xml:space="preserve">, et al. It is essential that administrative staff maintain current knowledge of sponsor regulations and UNT policies and procedures related to sponsored projects management and research compliance. </w:t>
      </w:r>
    </w:p>
    <w:p w14:paraId="2D94E420" w14:textId="77777777" w:rsidR="00A667A8" w:rsidRPr="00BD0433" w:rsidRDefault="00A667A8" w:rsidP="00A667A8">
      <w:pPr>
        <w:ind w:left="720"/>
        <w:divId w:val="967054981"/>
      </w:pPr>
      <w:r w:rsidRPr="00BD0433">
        <w:t>Administrative staff may assist PIs by:</w:t>
      </w:r>
    </w:p>
    <w:p w14:paraId="440062D6" w14:textId="28362CF9"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Preparing and reviewing documents including budget, budget justifications, effort report data, non-competitive renewals, interim and final financial reports, other closing reports, and the appointment of individuals to the </w:t>
      </w:r>
      <w:proofErr w:type="gramStart"/>
      <w:r w:rsidRPr="00BD0433">
        <w:rPr>
          <w:rFonts w:ascii="Times New Roman" w:hAnsi="Times New Roman" w:cs="Times New Roman"/>
          <w:sz w:val="24"/>
          <w:szCs w:val="24"/>
        </w:rPr>
        <w:t>project;</w:t>
      </w:r>
      <w:proofErr w:type="gramEnd"/>
    </w:p>
    <w:p w14:paraId="5DDC82F5"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Preparing in a timely manner, original and continuing documents for review by the PI for submission to appropriate research compliance committees.</w:t>
      </w:r>
    </w:p>
    <w:p w14:paraId="16384891"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Developing and maintaining department processes for reviewing payroll allocations on a regular basis, preferably monthly, preparing timely </w:t>
      </w:r>
      <w:proofErr w:type="spellStart"/>
      <w:r w:rsidRPr="00BD0433">
        <w:rPr>
          <w:rFonts w:ascii="Times New Roman" w:hAnsi="Times New Roman" w:cs="Times New Roman"/>
          <w:sz w:val="24"/>
          <w:szCs w:val="24"/>
        </w:rPr>
        <w:t>ePARs</w:t>
      </w:r>
      <w:proofErr w:type="spellEnd"/>
      <w:r w:rsidRPr="00BD0433">
        <w:rPr>
          <w:rFonts w:ascii="Times New Roman" w:hAnsi="Times New Roman" w:cs="Times New Roman"/>
          <w:sz w:val="24"/>
          <w:szCs w:val="24"/>
        </w:rPr>
        <w:t xml:space="preserve"> to document changes, ensuring only people working on the project get paid on the project, and ensuring the % of time paid on the project accurately reflects the % of time </w:t>
      </w:r>
      <w:proofErr w:type="gramStart"/>
      <w:r w:rsidRPr="00BD0433">
        <w:rPr>
          <w:rFonts w:ascii="Times New Roman" w:hAnsi="Times New Roman" w:cs="Times New Roman"/>
          <w:sz w:val="24"/>
          <w:szCs w:val="24"/>
        </w:rPr>
        <w:t>actually worked</w:t>
      </w:r>
      <w:proofErr w:type="gramEnd"/>
      <w:r w:rsidRPr="00BD0433">
        <w:rPr>
          <w:rFonts w:ascii="Times New Roman" w:hAnsi="Times New Roman" w:cs="Times New Roman"/>
          <w:sz w:val="24"/>
          <w:szCs w:val="24"/>
        </w:rPr>
        <w:t xml:space="preserve"> on the project.</w:t>
      </w:r>
    </w:p>
    <w:p w14:paraId="4B74BA00" w14:textId="41682519"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Documenting cost sharing, proposal preparation, and compliance committee </w:t>
      </w:r>
      <w:proofErr w:type="gramStart"/>
      <w:r w:rsidRPr="00BD0433">
        <w:rPr>
          <w:rFonts w:ascii="Times New Roman" w:hAnsi="Times New Roman" w:cs="Times New Roman"/>
          <w:sz w:val="24"/>
          <w:szCs w:val="24"/>
        </w:rPr>
        <w:t>reviews</w:t>
      </w:r>
      <w:r w:rsidR="006C58C1" w:rsidRPr="00342EEC">
        <w:rPr>
          <w:rFonts w:ascii="Times New Roman" w:hAnsi="Times New Roman" w:cs="Times New Roman"/>
          <w:sz w:val="24"/>
          <w:szCs w:val="24"/>
        </w:rPr>
        <w:t>;</w:t>
      </w:r>
      <w:proofErr w:type="gramEnd"/>
    </w:p>
    <w:p w14:paraId="58107ECB" w14:textId="53640559"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Processing financial transaction </w:t>
      </w:r>
      <w:proofErr w:type="gramStart"/>
      <w:r w:rsidRPr="00BD0433">
        <w:rPr>
          <w:rFonts w:ascii="Times New Roman" w:hAnsi="Times New Roman" w:cs="Times New Roman"/>
          <w:sz w:val="24"/>
          <w:szCs w:val="24"/>
        </w:rPr>
        <w:t>requests;</w:t>
      </w:r>
      <w:proofErr w:type="gramEnd"/>
    </w:p>
    <w:p w14:paraId="0BDD2810"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Assisting with allocating costs across multiple projects.</w:t>
      </w:r>
    </w:p>
    <w:p w14:paraId="3E569A05"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Analyzing financial reports and resolving overdrafts in a timely </w:t>
      </w:r>
      <w:proofErr w:type="gramStart"/>
      <w:r w:rsidRPr="00BD0433">
        <w:rPr>
          <w:rFonts w:ascii="Times New Roman" w:hAnsi="Times New Roman" w:cs="Times New Roman"/>
          <w:sz w:val="24"/>
          <w:szCs w:val="24"/>
        </w:rPr>
        <w:t>manner;</w:t>
      </w:r>
      <w:proofErr w:type="gramEnd"/>
    </w:p>
    <w:p w14:paraId="1B5F921A"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Reconciling project accounts in a timely </w:t>
      </w:r>
      <w:proofErr w:type="gramStart"/>
      <w:r w:rsidRPr="00BD0433">
        <w:rPr>
          <w:rFonts w:ascii="Times New Roman" w:hAnsi="Times New Roman" w:cs="Times New Roman"/>
          <w:sz w:val="24"/>
          <w:szCs w:val="24"/>
        </w:rPr>
        <w:t>manner;</w:t>
      </w:r>
      <w:proofErr w:type="gramEnd"/>
    </w:p>
    <w:p w14:paraId="3C74B295"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Monitoring and resolving outstanding encumbrances in a timely </w:t>
      </w:r>
      <w:proofErr w:type="gramStart"/>
      <w:r w:rsidRPr="00BD0433">
        <w:rPr>
          <w:rFonts w:ascii="Times New Roman" w:hAnsi="Times New Roman" w:cs="Times New Roman"/>
          <w:sz w:val="24"/>
          <w:szCs w:val="24"/>
        </w:rPr>
        <w:t>manner;</w:t>
      </w:r>
      <w:proofErr w:type="gramEnd"/>
    </w:p>
    <w:p w14:paraId="63F3CE60" w14:textId="77777777" w:rsidR="00A667A8" w:rsidRPr="00BD0433" w:rsidRDefault="00A667A8" w:rsidP="00A667A8">
      <w:pPr>
        <w:pStyle w:val="ListParagraph"/>
        <w:ind w:left="1080"/>
        <w:divId w:val="967054981"/>
        <w:rPr>
          <w:rFonts w:ascii="Times New Roman" w:hAnsi="Times New Roman" w:cs="Times New Roman"/>
          <w:sz w:val="24"/>
          <w:szCs w:val="24"/>
        </w:rPr>
      </w:pPr>
      <w:r w:rsidRPr="00BD0433">
        <w:rPr>
          <w:rFonts w:ascii="Times New Roman" w:hAnsi="Times New Roman" w:cs="Times New Roman"/>
          <w:sz w:val="24"/>
          <w:szCs w:val="24"/>
        </w:rPr>
        <w:t xml:space="preserve">Initiating requests for cost transfers including payroll re-allocations in a timely </w:t>
      </w:r>
      <w:proofErr w:type="gramStart"/>
      <w:r w:rsidRPr="00BD0433">
        <w:rPr>
          <w:rFonts w:ascii="Times New Roman" w:hAnsi="Times New Roman" w:cs="Times New Roman"/>
          <w:sz w:val="24"/>
          <w:szCs w:val="24"/>
        </w:rPr>
        <w:t>manner;</w:t>
      </w:r>
      <w:proofErr w:type="gramEnd"/>
    </w:p>
    <w:p w14:paraId="1B412752"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Notifying the PI of any problems regarding grants or contracts </w:t>
      </w:r>
      <w:proofErr w:type="gramStart"/>
      <w:r w:rsidRPr="00BD0433">
        <w:rPr>
          <w:rFonts w:ascii="Times New Roman" w:hAnsi="Times New Roman" w:cs="Times New Roman"/>
          <w:sz w:val="24"/>
          <w:szCs w:val="24"/>
        </w:rPr>
        <w:t>management;</w:t>
      </w:r>
      <w:proofErr w:type="gramEnd"/>
    </w:p>
    <w:p w14:paraId="45EA197D" w14:textId="7427859B"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 xml:space="preserve">Developing and maintaining internal systems for ensuring regulatory compliance and that prevent compliance approval </w:t>
      </w:r>
      <w:proofErr w:type="gramStart"/>
      <w:r w:rsidRPr="00BD0433">
        <w:rPr>
          <w:rFonts w:ascii="Times New Roman" w:hAnsi="Times New Roman" w:cs="Times New Roman"/>
          <w:sz w:val="24"/>
          <w:szCs w:val="24"/>
        </w:rPr>
        <w:t>lapses;</w:t>
      </w:r>
      <w:proofErr w:type="gramEnd"/>
    </w:p>
    <w:p w14:paraId="08239194" w14:textId="75F35898"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t>Notifying DRI of changes in key personnel; and</w:t>
      </w:r>
    </w:p>
    <w:p w14:paraId="57948BB1" w14:textId="77777777" w:rsidR="00A667A8" w:rsidRPr="00BD0433" w:rsidRDefault="00A667A8" w:rsidP="00A667A8">
      <w:pPr>
        <w:pStyle w:val="ListParagraph"/>
        <w:numPr>
          <w:ilvl w:val="2"/>
          <w:numId w:val="37"/>
        </w:numPr>
        <w:divId w:val="967054981"/>
        <w:rPr>
          <w:rFonts w:ascii="Times New Roman" w:hAnsi="Times New Roman" w:cs="Times New Roman"/>
          <w:sz w:val="24"/>
          <w:szCs w:val="24"/>
        </w:rPr>
      </w:pPr>
      <w:r w:rsidRPr="00BD0433">
        <w:rPr>
          <w:rFonts w:ascii="Times New Roman" w:hAnsi="Times New Roman" w:cs="Times New Roman"/>
          <w:sz w:val="24"/>
          <w:szCs w:val="24"/>
        </w:rPr>
        <w:lastRenderedPageBreak/>
        <w:t>Performing duties delegated by the PI, including but not limited to data collection and analysis, interaction with auditors, and preparation and maintenance of documentation.</w:t>
      </w:r>
    </w:p>
    <w:p w14:paraId="1625B51E" w14:textId="2BD30FE4" w:rsidR="00EA5682" w:rsidRDefault="00A358E2">
      <w:pPr>
        <w:pStyle w:val="Heading1"/>
        <w:divId w:val="967054981"/>
        <w:rPr>
          <w:rFonts w:eastAsia="Times New Roman"/>
          <w:lang w:val="en"/>
        </w:rPr>
      </w:pPr>
      <w:bookmarkStart w:id="32" w:name="_Toc121228633"/>
      <w:r>
        <w:rPr>
          <w:rFonts w:eastAsia="Times New Roman"/>
          <w:lang w:val="en"/>
        </w:rPr>
        <w:t>Sponsored Project Description and Definition</w:t>
      </w:r>
      <w:bookmarkEnd w:id="32"/>
    </w:p>
    <w:p w14:paraId="3FA1EC2E" w14:textId="77777777" w:rsidR="00EA5682" w:rsidRDefault="00A358E2">
      <w:pPr>
        <w:pStyle w:val="Heading2"/>
        <w:divId w:val="804739323"/>
        <w:rPr>
          <w:rFonts w:eastAsia="Times New Roman"/>
          <w:lang w:val="en"/>
        </w:rPr>
      </w:pPr>
      <w:bookmarkStart w:id="33" w:name="_Toc121228634"/>
      <w:r>
        <w:rPr>
          <w:rFonts w:eastAsia="Times New Roman"/>
          <w:lang w:val="en"/>
        </w:rPr>
        <w:t>Sponsored Projects</w:t>
      </w:r>
      <w:bookmarkEnd w:id="33"/>
    </w:p>
    <w:p w14:paraId="41EE87F6" w14:textId="77777777" w:rsidR="00EA5682" w:rsidRDefault="00A358E2">
      <w:pPr>
        <w:pStyle w:val="NormalWeb"/>
        <w:divId w:val="804739323"/>
        <w:rPr>
          <w:lang w:val="en"/>
        </w:rPr>
      </w:pPr>
      <w:r>
        <w:rPr>
          <w:lang w:val="en"/>
        </w:rPr>
        <w:t>Any extramural project that meets any of the following criteria </w:t>
      </w:r>
      <w:proofErr w:type="gramStart"/>
      <w:r>
        <w:rPr>
          <w:lang w:val="en"/>
        </w:rPr>
        <w:t>is considered to be</w:t>
      </w:r>
      <w:proofErr w:type="gramEnd"/>
      <w:r>
        <w:rPr>
          <w:lang w:val="en"/>
        </w:rPr>
        <w:t xml:space="preserve"> a “sponsored project” and will be administered accordingly:</w:t>
      </w:r>
    </w:p>
    <w:p w14:paraId="76E2CDBE" w14:textId="77777777" w:rsidR="00EA5682" w:rsidRDefault="00A358E2">
      <w:pPr>
        <w:numPr>
          <w:ilvl w:val="0"/>
          <w:numId w:val="4"/>
        </w:numPr>
        <w:spacing w:before="100" w:beforeAutospacing="1" w:after="100" w:afterAutospacing="1"/>
        <w:divId w:val="804739323"/>
        <w:rPr>
          <w:rFonts w:eastAsia="Times New Roman"/>
          <w:lang w:val="en"/>
        </w:rPr>
      </w:pPr>
      <w:r>
        <w:rPr>
          <w:rFonts w:eastAsia="Times New Roman"/>
          <w:lang w:val="en"/>
        </w:rPr>
        <w:t>The project commits UNT to a specific line of scholarly or scientific inquiry, typically documented by a statement or scope of work.</w:t>
      </w:r>
    </w:p>
    <w:p w14:paraId="75FBE902" w14:textId="77777777" w:rsidR="00EA5682" w:rsidRDefault="00A358E2">
      <w:pPr>
        <w:numPr>
          <w:ilvl w:val="0"/>
          <w:numId w:val="4"/>
        </w:numPr>
        <w:spacing w:before="100" w:beforeAutospacing="1" w:after="100" w:afterAutospacing="1"/>
        <w:divId w:val="804739323"/>
        <w:rPr>
          <w:rFonts w:eastAsia="Times New Roman"/>
          <w:lang w:val="en"/>
        </w:rPr>
      </w:pPr>
      <w:r>
        <w:rPr>
          <w:rFonts w:eastAsia="Times New Roman"/>
          <w:lang w:val="en"/>
        </w:rPr>
        <w:t>A specific commitment is made regarding the level of personnel effort, deliverables, or milestones.</w:t>
      </w:r>
    </w:p>
    <w:p w14:paraId="5C26DCA6" w14:textId="77777777" w:rsidR="00EA5682" w:rsidRDefault="00A358E2">
      <w:pPr>
        <w:numPr>
          <w:ilvl w:val="0"/>
          <w:numId w:val="4"/>
        </w:numPr>
        <w:spacing w:before="100" w:beforeAutospacing="1" w:after="100" w:afterAutospacing="1"/>
        <w:divId w:val="804739323"/>
        <w:rPr>
          <w:rFonts w:eastAsia="Times New Roman"/>
          <w:lang w:val="en"/>
        </w:rPr>
      </w:pPr>
      <w:r>
        <w:rPr>
          <w:rFonts w:eastAsia="Times New Roman"/>
          <w:lang w:val="en"/>
        </w:rPr>
        <w:t>Project activities are budgeted, and the award includes conditions for specific formal fiscal reports and/or invoicing.</w:t>
      </w:r>
    </w:p>
    <w:p w14:paraId="59EBADEF" w14:textId="77777777" w:rsidR="00EA5682" w:rsidRDefault="00A358E2">
      <w:pPr>
        <w:numPr>
          <w:ilvl w:val="0"/>
          <w:numId w:val="4"/>
        </w:numPr>
        <w:spacing w:before="100" w:beforeAutospacing="1" w:after="100" w:afterAutospacing="1"/>
        <w:divId w:val="804739323"/>
        <w:rPr>
          <w:rFonts w:eastAsia="Times New Roman"/>
          <w:lang w:val="en"/>
        </w:rPr>
      </w:pPr>
      <w:r>
        <w:rPr>
          <w:rFonts w:eastAsia="Times New Roman"/>
          <w:lang w:val="en"/>
        </w:rPr>
        <w:t>The project requires that unexpended funds be returned to the sponsor at the end of the project period.</w:t>
      </w:r>
    </w:p>
    <w:p w14:paraId="417C9DAA" w14:textId="77777777" w:rsidR="00EA5682" w:rsidRDefault="00A358E2">
      <w:pPr>
        <w:numPr>
          <w:ilvl w:val="0"/>
          <w:numId w:val="4"/>
        </w:numPr>
        <w:spacing w:before="100" w:beforeAutospacing="1" w:after="100" w:afterAutospacing="1"/>
        <w:divId w:val="804739323"/>
        <w:rPr>
          <w:rFonts w:eastAsia="Times New Roman"/>
          <w:lang w:val="en"/>
        </w:rPr>
      </w:pPr>
      <w:r>
        <w:rPr>
          <w:rFonts w:eastAsia="Times New Roman"/>
          <w:lang w:val="en"/>
        </w:rPr>
        <w:t>The award provides for the disposition of either tangible property (e.g., equipment, records, technical reports, theses, or dissertations) or intangible property (e.g., inventions, copyrights, or rights in data) which may result from the project.</w:t>
      </w:r>
    </w:p>
    <w:p w14:paraId="64B9558D" w14:textId="77777777" w:rsidR="00EA5682" w:rsidRDefault="00A358E2">
      <w:pPr>
        <w:numPr>
          <w:ilvl w:val="0"/>
          <w:numId w:val="4"/>
        </w:numPr>
        <w:spacing w:before="100" w:beforeAutospacing="1" w:after="100" w:afterAutospacing="1"/>
        <w:divId w:val="804739323"/>
        <w:rPr>
          <w:rFonts w:eastAsia="Times New Roman"/>
          <w:lang w:val="en"/>
        </w:rPr>
      </w:pPr>
      <w:r>
        <w:rPr>
          <w:rFonts w:eastAsia="Times New Roman"/>
          <w:lang w:val="en"/>
        </w:rPr>
        <w:t>The sponsor identifies a period of performance and/or the ability to audit as a term and condition.</w:t>
      </w:r>
    </w:p>
    <w:p w14:paraId="3513F769" w14:textId="77777777" w:rsidR="00EA5682" w:rsidRDefault="00A358E2">
      <w:pPr>
        <w:pStyle w:val="NormalWeb"/>
        <w:divId w:val="804739323"/>
        <w:rPr>
          <w:lang w:val="en"/>
        </w:rPr>
      </w:pPr>
      <w:r>
        <w:rPr>
          <w:lang w:val="en"/>
        </w:rPr>
        <w:t xml:space="preserve">All research and teaching activities, whether or not considered sponsored projects, that involve human subjects, laboratory animals, export controls, use of radioactive materials, or biohazard activities must be reviewed by the appropriate University committees for compliance with </w:t>
      </w:r>
      <w:proofErr w:type="gramStart"/>
      <w:r>
        <w:rPr>
          <w:lang w:val="en"/>
        </w:rPr>
        <w:t>University</w:t>
      </w:r>
      <w:proofErr w:type="gramEnd"/>
      <w:r>
        <w:rPr>
          <w:lang w:val="en"/>
        </w:rPr>
        <w:t xml:space="preserve"> policies and governmental regulations.</w:t>
      </w:r>
    </w:p>
    <w:p w14:paraId="5A075447" w14:textId="77777777" w:rsidR="00EA5682" w:rsidRDefault="00A358E2">
      <w:pPr>
        <w:pStyle w:val="Heading1"/>
        <w:divId w:val="1239286631"/>
        <w:rPr>
          <w:rFonts w:eastAsia="Times New Roman"/>
          <w:lang w:val="en"/>
        </w:rPr>
      </w:pPr>
      <w:bookmarkStart w:id="34" w:name="_Toc121228635"/>
      <w:r>
        <w:rPr>
          <w:rFonts w:eastAsia="Times New Roman"/>
          <w:lang w:val="en"/>
        </w:rPr>
        <w:t>Gifts</w:t>
      </w:r>
      <w:bookmarkEnd w:id="34"/>
    </w:p>
    <w:p w14:paraId="66391F87" w14:textId="77777777" w:rsidR="00EA5682" w:rsidRDefault="00A358E2">
      <w:pPr>
        <w:pStyle w:val="Heading2"/>
        <w:divId w:val="1789422625"/>
        <w:rPr>
          <w:rFonts w:eastAsia="Times New Roman"/>
          <w:lang w:val="en"/>
        </w:rPr>
      </w:pPr>
      <w:bookmarkStart w:id="35" w:name="_Toc121228636"/>
      <w:r>
        <w:rPr>
          <w:rFonts w:eastAsia="Times New Roman"/>
          <w:lang w:val="en"/>
        </w:rPr>
        <w:t>Gifts Related to Research</w:t>
      </w:r>
      <w:bookmarkEnd w:id="35"/>
    </w:p>
    <w:p w14:paraId="387B61EC" w14:textId="7F654DC4" w:rsidR="00EA5682" w:rsidRDefault="00A358E2">
      <w:pPr>
        <w:pStyle w:val="NormalWeb"/>
        <w:divId w:val="1789422625"/>
        <w:rPr>
          <w:lang w:val="en"/>
        </w:rPr>
      </w:pPr>
      <w:r>
        <w:rPr>
          <w:lang w:val="en"/>
        </w:rPr>
        <w:t>Gifts to UNT of a restricted or unrestricted nature that do not include any conditions that would classify it as a grant are not viewed as sponsored projects and are not processed through GCA, but through the gift transmittal procedures with</w:t>
      </w:r>
      <w:hyperlink r:id="rId21" w:tgtFrame="_blank" w:history="1">
        <w:r w:rsidR="00057D42">
          <w:rPr>
            <w:rStyle w:val="Hyperlink"/>
            <w:lang w:val="en"/>
          </w:rPr>
          <w:t xml:space="preserve"> Corporate and Foundation Relations</w:t>
        </w:r>
      </w:hyperlink>
      <w:r>
        <w:rPr>
          <w:lang w:val="en"/>
        </w:rPr>
        <w:t xml:space="preserve"> within UNT Advancement and with the VPRI’s Research Commercial Agreements (RCA) if the gift requires a research contract. Gift solicitation and acceptance should be coordinated with the appropriate development officer in each college, and with Corporate and Foundation Relations in the Division of Advancement.</w:t>
      </w:r>
    </w:p>
    <w:p w14:paraId="70687971" w14:textId="743E8E08" w:rsidR="00EA5682" w:rsidRDefault="00057D42">
      <w:pPr>
        <w:pStyle w:val="NormalWeb"/>
        <w:divId w:val="1789422625"/>
        <w:rPr>
          <w:lang w:val="en"/>
        </w:rPr>
      </w:pPr>
      <w:r>
        <w:rPr>
          <w:lang w:val="en"/>
        </w:rPr>
        <w:lastRenderedPageBreak/>
        <w:t xml:space="preserve">Once a PI identifies a funding opportunity, the researcher needs to </w:t>
      </w:r>
      <w:hyperlink r:id="rId22" w:tgtFrame="_blank" w:history="1">
        <w:r>
          <w:rPr>
            <w:rStyle w:val="Hyperlink"/>
            <w:lang w:val="en"/>
          </w:rPr>
          <w:t>submit this GCA web form</w:t>
        </w:r>
      </w:hyperlink>
      <w:r>
        <w:rPr>
          <w:lang w:val="en"/>
        </w:rPr>
        <w:t xml:space="preserve"> to request for a Grants and Contracts Specialist. </w:t>
      </w:r>
      <w:r w:rsidR="00A358E2">
        <w:rPr>
          <w:lang w:val="en"/>
        </w:rPr>
        <w:t>The Grants and Contracts Specialist will discuss the RFP or opportunity, provide access to resources and portals, and develop a timeline for submitting the proposal documents to the Grants and Contracts Administration (GCA) for the administrative review process.</w:t>
      </w:r>
    </w:p>
    <w:p w14:paraId="7307D4AA" w14:textId="77777777" w:rsidR="00EA5682" w:rsidRDefault="00A358E2">
      <w:pPr>
        <w:pStyle w:val="Heading1"/>
        <w:divId w:val="1002901196"/>
        <w:rPr>
          <w:rFonts w:eastAsia="Times New Roman"/>
          <w:lang w:val="en"/>
        </w:rPr>
      </w:pPr>
      <w:bookmarkStart w:id="36" w:name="_Toc121228637"/>
      <w:r>
        <w:rPr>
          <w:rFonts w:eastAsia="Times New Roman"/>
          <w:lang w:val="en"/>
        </w:rPr>
        <w:t>Private, For-Profit Sponsors of Research</w:t>
      </w:r>
      <w:bookmarkEnd w:id="36"/>
    </w:p>
    <w:p w14:paraId="0E767E43" w14:textId="77777777" w:rsidR="00EA5682" w:rsidRDefault="00A358E2">
      <w:pPr>
        <w:pStyle w:val="Heading2"/>
        <w:divId w:val="1363748922"/>
        <w:rPr>
          <w:rFonts w:eastAsia="Times New Roman"/>
          <w:lang w:val="en"/>
        </w:rPr>
      </w:pPr>
      <w:bookmarkStart w:id="37" w:name="_Toc121228638"/>
      <w:r>
        <w:rPr>
          <w:rFonts w:eastAsia="Times New Roman"/>
          <w:lang w:val="en"/>
        </w:rPr>
        <w:t>Private Research Sponsors</w:t>
      </w:r>
      <w:bookmarkEnd w:id="37"/>
    </w:p>
    <w:p w14:paraId="72D69798" w14:textId="77777777" w:rsidR="00EA5682" w:rsidRDefault="00A358E2">
      <w:pPr>
        <w:pStyle w:val="NormalWeb"/>
        <w:divId w:val="1363748922"/>
        <w:rPr>
          <w:lang w:val="en"/>
        </w:rPr>
      </w:pPr>
      <w:r>
        <w:rPr>
          <w:lang w:val="en"/>
        </w:rPr>
        <w:t xml:space="preserve">Many private companies are interested in finding ways to interact with </w:t>
      </w:r>
      <w:proofErr w:type="gramStart"/>
      <w:r>
        <w:rPr>
          <w:lang w:val="en"/>
        </w:rPr>
        <w:t>University</w:t>
      </w:r>
      <w:proofErr w:type="gramEnd"/>
      <w:r>
        <w:rPr>
          <w:lang w:val="en"/>
        </w:rPr>
        <w:t xml:space="preserve"> faculty researchers. </w:t>
      </w:r>
      <w:proofErr w:type="gramStart"/>
      <w:r>
        <w:rPr>
          <w:lang w:val="en"/>
        </w:rPr>
        <w:t>In order to</w:t>
      </w:r>
      <w:proofErr w:type="gramEnd"/>
      <w:r>
        <w:rPr>
          <w:lang w:val="en"/>
        </w:rPr>
        <w:t xml:space="preserve"> facilitate such arrangements, while avoiding the many pitfalls inherent in these relationships, the following guidance is offered:</w:t>
      </w:r>
    </w:p>
    <w:p w14:paraId="2D829875"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Interaction between faculty researchers and their counterparts in industry is encouraged.</w:t>
      </w:r>
    </w:p>
    <w:p w14:paraId="061F8C43"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Support of specific research projects by industry is subject to the same policies and procedures as those funded by government agencies.</w:t>
      </w:r>
    </w:p>
    <w:p w14:paraId="03548BF5"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Issues frequently encountered in negotiations with companies include freedom of dissemination of the results of the research, ownership of intellectual property including patents, conflicts of interest, freedom of choice in the selection of research topics and in the conduct of the research, and relevance to the educational mission of UNT.</w:t>
      </w:r>
    </w:p>
    <w:p w14:paraId="5D89F085"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In fulfillment of above, UNT cannot accept research awards from industrial sponsors until a formal research proposal that includes a budget has been reviewed and approved, as applicable, by the appropriate department Chair, Dean, GCA and RCA. Compliance with applicable policies for conflict of interest, export control, protection of human subjects, animal welfare, radiation safety, etc. is required.</w:t>
      </w:r>
    </w:p>
    <w:p w14:paraId="0FDD1934"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Proposals for corporate support should provide for full recovery of costs including F&amp;A costs (indirect costs) at the full federally approved research rate. Corporations are aware of F&amp;A costs and should recognize UNT’s need to recover such costs.</w:t>
      </w:r>
    </w:p>
    <w:p w14:paraId="301CA62D"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Research Commercial Agreements (RCA) has developed a model agreement for sponsored research from industry which is available upon request by emailing research contracts@unt.edu, and as applicable, may be provided to industry counterparts. Non-disclosure agreements should be signed with the potential sponsor before having substantial conversations.</w:t>
      </w:r>
    </w:p>
    <w:p w14:paraId="561FCE5C" w14:textId="77777777" w:rsidR="00EA5682" w:rsidRDefault="00A358E2">
      <w:pPr>
        <w:numPr>
          <w:ilvl w:val="0"/>
          <w:numId w:val="5"/>
        </w:numPr>
        <w:spacing w:before="100" w:beforeAutospacing="1" w:after="100" w:afterAutospacing="1"/>
        <w:divId w:val="1363748922"/>
        <w:rPr>
          <w:rFonts w:eastAsia="Times New Roman"/>
          <w:lang w:val="en"/>
        </w:rPr>
      </w:pPr>
      <w:r>
        <w:rPr>
          <w:rFonts w:eastAsia="Times New Roman"/>
          <w:lang w:val="en"/>
        </w:rPr>
        <w:t>Terms and conditions of an industry sponsored research agreement (SRA) is negotiated by RCA. These agreements may involve also licensing of existing intellectual property.</w:t>
      </w:r>
    </w:p>
    <w:p w14:paraId="1D3C7A3D" w14:textId="77777777" w:rsidR="00EA5682" w:rsidRDefault="00A358E2">
      <w:pPr>
        <w:pStyle w:val="Heading1"/>
        <w:divId w:val="2080401808"/>
        <w:rPr>
          <w:rFonts w:eastAsia="Times New Roman"/>
          <w:lang w:val="en"/>
        </w:rPr>
      </w:pPr>
      <w:bookmarkStart w:id="38" w:name="_Toc121228639"/>
      <w:r>
        <w:rPr>
          <w:rFonts w:eastAsia="Times New Roman"/>
          <w:lang w:val="en"/>
        </w:rPr>
        <w:t>Foundations and Other Not-for-Profit Sponsors</w:t>
      </w:r>
      <w:bookmarkEnd w:id="38"/>
    </w:p>
    <w:p w14:paraId="342A2F55" w14:textId="77777777" w:rsidR="00EA5682" w:rsidRDefault="00A358E2">
      <w:pPr>
        <w:pStyle w:val="Heading2"/>
        <w:divId w:val="560944194"/>
        <w:rPr>
          <w:rFonts w:eastAsia="Times New Roman"/>
          <w:lang w:val="en"/>
        </w:rPr>
      </w:pPr>
      <w:bookmarkStart w:id="39" w:name="_Toc121228640"/>
      <w:r>
        <w:rPr>
          <w:rFonts w:eastAsia="Times New Roman"/>
          <w:lang w:val="en"/>
        </w:rPr>
        <w:lastRenderedPageBreak/>
        <w:t>Foundations/Not-For-Profit Sponsors</w:t>
      </w:r>
      <w:bookmarkEnd w:id="39"/>
    </w:p>
    <w:p w14:paraId="51669A0F" w14:textId="77777777" w:rsidR="00EA5682" w:rsidRDefault="00A358E2">
      <w:pPr>
        <w:pStyle w:val="NormalWeb"/>
        <w:divId w:val="560944194"/>
        <w:rPr>
          <w:lang w:val="en"/>
        </w:rPr>
      </w:pPr>
      <w:r>
        <w:rPr>
          <w:lang w:val="en"/>
        </w:rPr>
        <w:t>UNT receives funds from numerous foundations and other not-for-profit sponsors. The terms and conditions of these awards are widely variable. Principal investigators should review the terms and conditions of awards, including the entity’s policies on intellectual property, prior to submitting applications to these sponsors.</w:t>
      </w:r>
    </w:p>
    <w:p w14:paraId="6831048B" w14:textId="77777777" w:rsidR="00EA5682" w:rsidRDefault="00A358E2">
      <w:pPr>
        <w:pStyle w:val="Heading1"/>
        <w:divId w:val="745496153"/>
        <w:rPr>
          <w:rFonts w:eastAsia="Times New Roman"/>
          <w:lang w:val="en"/>
        </w:rPr>
      </w:pPr>
      <w:bookmarkStart w:id="40" w:name="_Toc121228641"/>
      <w:r>
        <w:rPr>
          <w:rFonts w:eastAsia="Times New Roman"/>
          <w:lang w:val="en"/>
        </w:rPr>
        <w:t>UNT Research Enterprise: Organizational Structure, Oversight &amp; Roles</w:t>
      </w:r>
      <w:bookmarkEnd w:id="40"/>
    </w:p>
    <w:p w14:paraId="3B883332" w14:textId="77777777" w:rsidR="00EA5682" w:rsidRDefault="00A358E2">
      <w:pPr>
        <w:pStyle w:val="Heading2"/>
        <w:divId w:val="2081052180"/>
        <w:rPr>
          <w:rFonts w:eastAsia="Times New Roman"/>
          <w:lang w:val="en"/>
        </w:rPr>
      </w:pPr>
      <w:bookmarkStart w:id="41" w:name="_Toc121228642"/>
      <w:r>
        <w:rPr>
          <w:rFonts w:eastAsia="Times New Roman"/>
          <w:lang w:val="en"/>
        </w:rPr>
        <w:t>UNT Research Enterprise</w:t>
      </w:r>
      <w:bookmarkEnd w:id="41"/>
    </w:p>
    <w:p w14:paraId="7320D1D0" w14:textId="77777777" w:rsidR="00EA5682" w:rsidRDefault="00A358E2">
      <w:pPr>
        <w:pStyle w:val="NormalWeb"/>
        <w:divId w:val="2081052180"/>
        <w:rPr>
          <w:lang w:val="en"/>
        </w:rPr>
      </w:pPr>
      <w:r>
        <w:rPr>
          <w:lang w:val="en"/>
        </w:rPr>
        <w:t>This section provides information about the research division and departments therein at UNT.</w:t>
      </w:r>
    </w:p>
    <w:p w14:paraId="4D1E11CC" w14:textId="77777777" w:rsidR="00EA5682" w:rsidRDefault="00A358E2">
      <w:pPr>
        <w:pStyle w:val="Heading1"/>
        <w:divId w:val="1182670271"/>
        <w:rPr>
          <w:rFonts w:eastAsia="Times New Roman"/>
          <w:lang w:val="en"/>
        </w:rPr>
      </w:pPr>
      <w:bookmarkStart w:id="42" w:name="_Toc121228643"/>
      <w:r>
        <w:rPr>
          <w:rFonts w:eastAsia="Times New Roman"/>
          <w:lang w:val="en"/>
        </w:rPr>
        <w:t>VPRI and Responsibility</w:t>
      </w:r>
      <w:bookmarkEnd w:id="42"/>
    </w:p>
    <w:p w14:paraId="159D950E" w14:textId="5248096F" w:rsidR="00EA5682" w:rsidRDefault="00A358E2">
      <w:pPr>
        <w:pStyle w:val="Heading2"/>
        <w:divId w:val="1846281246"/>
        <w:rPr>
          <w:rFonts w:eastAsia="Times New Roman"/>
          <w:lang w:val="en"/>
        </w:rPr>
      </w:pPr>
      <w:bookmarkStart w:id="43" w:name="_Toc121228644"/>
      <w:r>
        <w:rPr>
          <w:rFonts w:eastAsia="Times New Roman"/>
          <w:lang w:val="en"/>
        </w:rPr>
        <w:t>Vice President for Research and Innovation</w:t>
      </w:r>
      <w:bookmarkEnd w:id="43"/>
    </w:p>
    <w:p w14:paraId="1772BE79" w14:textId="79C02D55" w:rsidR="00CB588B" w:rsidRPr="00CB588B" w:rsidRDefault="00CB588B" w:rsidP="00CB588B">
      <w:pPr>
        <w:divId w:val="1846281246"/>
        <w:rPr>
          <w:rFonts w:eastAsia="Times New Roman"/>
        </w:rPr>
      </w:pPr>
      <w:r w:rsidRPr="00CB588B">
        <w:rPr>
          <w:rFonts w:eastAsia="Times New Roman"/>
        </w:rPr>
        <w:fldChar w:fldCharType="begin"/>
      </w:r>
      <w:r w:rsidRPr="00CB588B">
        <w:rPr>
          <w:rFonts w:eastAsia="Times New Roman"/>
        </w:rPr>
        <w:instrText xml:space="preserve"> INCLUDEPICTURE "https://research.unt.edu/sites/default/files/vpriandreportinginfographic.png" \* MERGEFORMATINET </w:instrText>
      </w:r>
      <w:r w:rsidRPr="00CB588B">
        <w:rPr>
          <w:rFonts w:eastAsia="Times New Roman"/>
        </w:rPr>
        <w:fldChar w:fldCharType="separate"/>
      </w:r>
      <w:r w:rsidRPr="00CB588B">
        <w:rPr>
          <w:rFonts w:eastAsia="Times New Roman"/>
          <w:noProof/>
        </w:rPr>
        <w:drawing>
          <wp:inline distT="0" distB="0" distL="0" distR="0" wp14:anchorId="72829A9F" wp14:editId="31969ADF">
            <wp:extent cx="5943600" cy="279781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797810"/>
                    </a:xfrm>
                    <a:prstGeom prst="rect">
                      <a:avLst/>
                    </a:prstGeom>
                    <a:noFill/>
                    <a:ln>
                      <a:noFill/>
                    </a:ln>
                  </pic:spPr>
                </pic:pic>
              </a:graphicData>
            </a:graphic>
          </wp:inline>
        </w:drawing>
      </w:r>
      <w:r w:rsidRPr="00CB588B">
        <w:rPr>
          <w:rFonts w:eastAsia="Times New Roman"/>
        </w:rPr>
        <w:fldChar w:fldCharType="end"/>
      </w:r>
    </w:p>
    <w:p w14:paraId="309ECC1B" w14:textId="77777777" w:rsidR="00CB588B" w:rsidRDefault="00CB588B">
      <w:pPr>
        <w:pStyle w:val="Heading2"/>
        <w:divId w:val="1846281246"/>
        <w:rPr>
          <w:rFonts w:eastAsia="Times New Roman"/>
          <w:lang w:val="en"/>
        </w:rPr>
      </w:pPr>
    </w:p>
    <w:p w14:paraId="1E7C885B" w14:textId="5C980B4A" w:rsidR="00EA5682" w:rsidRPr="00CB588B" w:rsidRDefault="00A358E2" w:rsidP="00CB588B">
      <w:pPr>
        <w:divId w:val="1840542348"/>
        <w:rPr>
          <w:rFonts w:eastAsia="Times New Roman"/>
          <w:lang w:val="en"/>
        </w:rPr>
      </w:pPr>
      <w:r>
        <w:rPr>
          <w:lang w:val="en"/>
        </w:rPr>
        <w:t xml:space="preserve">The VPRI is the University official responsible for the development and implementation of policies and procedures relating to sponsored projects (extramural and intramural). These policies and procedures are aligned with federal and state laws and guidelines for </w:t>
      </w:r>
      <w:r>
        <w:rPr>
          <w:lang w:val="en"/>
        </w:rPr>
        <w:lastRenderedPageBreak/>
        <w:t>conducting research. That is, DRI provides the necessary structure and support so that PIs can conduct research aligned with federal guidelines.</w:t>
      </w:r>
    </w:p>
    <w:p w14:paraId="2A87C5CE" w14:textId="3A83E962" w:rsidR="00EA5682" w:rsidRDefault="00A358E2">
      <w:pPr>
        <w:pStyle w:val="NormalWeb"/>
        <w:divId w:val="59645866"/>
        <w:rPr>
          <w:lang w:val="en"/>
        </w:rPr>
      </w:pPr>
      <w:r>
        <w:rPr>
          <w:lang w:val="en"/>
        </w:rPr>
        <w:t xml:space="preserve">The VPRI is responsible for assuring the protection of human subjects in compliance with federal law. For this purpose, the VPRI has established an Institutional Review Board (IRB). UNT requires that, prior to initiation, all research projects involving humans as subjects must be reviewed by the IRB. This policy applies, regardless of the source of funding and location of the study, to all biomedical and behavioral research involving human subjects conducted by UNT’s faculty, staff, and students. </w:t>
      </w:r>
      <w:r w:rsidR="00057D42">
        <w:rPr>
          <w:lang w:val="en"/>
        </w:rPr>
        <w:t xml:space="preserve">Information about the IRB is located at the </w:t>
      </w:r>
      <w:hyperlink r:id="rId24" w:tgtFrame="_blank" w:history="1">
        <w:r w:rsidR="00057D42">
          <w:rPr>
            <w:rStyle w:val="Hyperlink"/>
            <w:lang w:val="en"/>
          </w:rPr>
          <w:t>IRB Protocol Submission page.</w:t>
        </w:r>
      </w:hyperlink>
    </w:p>
    <w:p w14:paraId="35BC32E6" w14:textId="0B852ADC" w:rsidR="00EA5682" w:rsidRDefault="00A358E2">
      <w:pPr>
        <w:pStyle w:val="NormalWeb"/>
        <w:divId w:val="59645866"/>
        <w:rPr>
          <w:lang w:val="en"/>
        </w:rPr>
      </w:pPr>
      <w:r>
        <w:rPr>
          <w:lang w:val="en"/>
        </w:rPr>
        <w:t xml:space="preserve">The VPRI is also the University official responsible for policies and procedures concerning the care, maintenance, and use of all vertebrate animals in research, research training and biological testing activities, and export control, in compliance with the rules of regulatory authorities. </w:t>
      </w:r>
      <w:r w:rsidR="00057D42">
        <w:rPr>
          <w:lang w:val="en"/>
        </w:rPr>
        <w:t xml:space="preserve">Details of the policies and procedures are included on the </w:t>
      </w:r>
      <w:hyperlink r:id="rId25" w:anchor="about-ric" w:tgtFrame="_blank" w:history="1">
        <w:r w:rsidR="00057D42">
          <w:rPr>
            <w:rStyle w:val="Hyperlink"/>
            <w:lang w:val="en"/>
          </w:rPr>
          <w:t>Research Integrity &amp; Compliance home page</w:t>
        </w:r>
      </w:hyperlink>
      <w:r w:rsidR="00057D42">
        <w:rPr>
          <w:lang w:val="en"/>
        </w:rPr>
        <w:t>.</w:t>
      </w:r>
    </w:p>
    <w:p w14:paraId="0FF96AD6" w14:textId="77777777" w:rsidR="00EA5682" w:rsidRDefault="00A358E2">
      <w:pPr>
        <w:pStyle w:val="Heading3"/>
        <w:divId w:val="59645866"/>
        <w:rPr>
          <w:rFonts w:eastAsia="Times New Roman"/>
          <w:lang w:val="en"/>
        </w:rPr>
      </w:pPr>
      <w:bookmarkStart w:id="44" w:name="_Toc121228645"/>
      <w:r>
        <w:rPr>
          <w:rFonts w:eastAsia="Times New Roman"/>
          <w:lang w:val="en"/>
        </w:rPr>
        <w:t>Technology &amp; Sustainable Processes</w:t>
      </w:r>
      <w:bookmarkEnd w:id="44"/>
    </w:p>
    <w:p w14:paraId="6E845FF1" w14:textId="77777777" w:rsidR="00EA5682" w:rsidRDefault="00A358E2">
      <w:pPr>
        <w:pStyle w:val="NormalWeb"/>
        <w:divId w:val="59645866"/>
        <w:rPr>
          <w:lang w:val="en"/>
        </w:rPr>
      </w:pPr>
      <w:r>
        <w:rPr>
          <w:lang w:val="en"/>
        </w:rPr>
        <w:t xml:space="preserve">The DRI embraces the use of technology, implements sustainable processes, and is aware of use of resources. Thus, PIs and other research personnel can reach </w:t>
      </w:r>
      <w:proofErr w:type="gramStart"/>
      <w:r>
        <w:rPr>
          <w:lang w:val="en"/>
        </w:rPr>
        <w:t>all of</w:t>
      </w:r>
      <w:proofErr w:type="gramEnd"/>
      <w:r>
        <w:rPr>
          <w:lang w:val="en"/>
        </w:rPr>
        <w:t xml:space="preserve"> our staff via Microsoft Teams (message chat or calls). Furthermore, the DRI has implemented paperless processes.</w:t>
      </w:r>
    </w:p>
    <w:p w14:paraId="67619656" w14:textId="77777777" w:rsidR="00EA5682" w:rsidRDefault="00A358E2">
      <w:pPr>
        <w:pStyle w:val="Heading1"/>
        <w:divId w:val="268782854"/>
        <w:rPr>
          <w:rFonts w:eastAsia="Times New Roman"/>
          <w:lang w:val="en"/>
        </w:rPr>
      </w:pPr>
      <w:bookmarkStart w:id="45" w:name="_Toc121228646"/>
      <w:r>
        <w:rPr>
          <w:rFonts w:eastAsia="Times New Roman"/>
          <w:lang w:val="en"/>
        </w:rPr>
        <w:t>UNT Research Administrative Structure and Collaborative Units</w:t>
      </w:r>
      <w:bookmarkEnd w:id="45"/>
    </w:p>
    <w:p w14:paraId="25D14FC3" w14:textId="77777777" w:rsidR="00EA5682" w:rsidRDefault="00A358E2">
      <w:pPr>
        <w:pStyle w:val="Heading2"/>
        <w:divId w:val="992415422"/>
        <w:rPr>
          <w:rFonts w:eastAsia="Times New Roman"/>
          <w:lang w:val="en"/>
        </w:rPr>
      </w:pPr>
      <w:bookmarkStart w:id="46" w:name="_Toc121228647"/>
      <w:r>
        <w:rPr>
          <w:rFonts w:eastAsia="Times New Roman"/>
          <w:lang w:val="en"/>
        </w:rPr>
        <w:t>UNT Research Administrations and Units</w:t>
      </w:r>
      <w:bookmarkEnd w:id="46"/>
    </w:p>
    <w:p w14:paraId="69EDC29B" w14:textId="77777777" w:rsidR="00EA5682" w:rsidRDefault="00A358E2">
      <w:pPr>
        <w:pStyle w:val="NormalWeb"/>
        <w:divId w:val="992415422"/>
        <w:rPr>
          <w:lang w:val="en"/>
        </w:rPr>
      </w:pPr>
      <w:r>
        <w:rPr>
          <w:lang w:val="en"/>
        </w:rPr>
        <w:t>UNT is comprised of several different research departments and units that contribute to UNT's research enterprise.</w:t>
      </w:r>
    </w:p>
    <w:p w14:paraId="614F9B2F" w14:textId="77777777" w:rsidR="00EA5682" w:rsidRDefault="00A358E2">
      <w:pPr>
        <w:pStyle w:val="Heading3"/>
        <w:divId w:val="992415422"/>
        <w:rPr>
          <w:rFonts w:eastAsia="Times New Roman"/>
          <w:lang w:val="en"/>
        </w:rPr>
      </w:pPr>
      <w:bookmarkStart w:id="47" w:name="_Toc121228648"/>
      <w:r>
        <w:rPr>
          <w:rFonts w:eastAsia="Times New Roman"/>
          <w:lang w:val="en"/>
        </w:rPr>
        <w:t>DRI Departments</w:t>
      </w:r>
      <w:bookmarkEnd w:id="47"/>
    </w:p>
    <w:p w14:paraId="460142F9" w14:textId="77777777" w:rsidR="00EA5682" w:rsidRDefault="00A358E2">
      <w:pPr>
        <w:pStyle w:val="NormalWeb"/>
        <w:divId w:val="992415422"/>
        <w:rPr>
          <w:lang w:val="en"/>
        </w:rPr>
      </w:pPr>
      <w:r>
        <w:rPr>
          <w:lang w:val="en"/>
        </w:rPr>
        <w:t>The Vice President Research and Innovation (VPRI) is responsible for the administrative oversight of UNT’s research projects. This administration is made possible by the departments within the DRI: Grants and Contracts Administration (GCA), Research Integrity and Compliance (RIC), Research Commercial Agreements (RCA), Research Development (RD), and Research Communications and Project Management (RCPM) departments.</w:t>
      </w:r>
    </w:p>
    <w:p w14:paraId="39732FB0" w14:textId="77777777" w:rsidR="00EA5682" w:rsidRDefault="00A358E2">
      <w:pPr>
        <w:pStyle w:val="Heading3"/>
        <w:divId w:val="992415422"/>
        <w:rPr>
          <w:rFonts w:eastAsia="Times New Roman"/>
          <w:lang w:val="en"/>
        </w:rPr>
      </w:pPr>
      <w:bookmarkStart w:id="48" w:name="_Toc121228649"/>
      <w:r>
        <w:rPr>
          <w:rFonts w:eastAsia="Times New Roman"/>
          <w:lang w:val="en"/>
        </w:rPr>
        <w:t>Collaborating Units</w:t>
      </w:r>
      <w:bookmarkEnd w:id="48"/>
    </w:p>
    <w:p w14:paraId="12F935A0" w14:textId="77777777" w:rsidR="00EA5682" w:rsidRDefault="00A358E2">
      <w:pPr>
        <w:pStyle w:val="NormalWeb"/>
        <w:divId w:val="992415422"/>
        <w:rPr>
          <w:lang w:val="en"/>
        </w:rPr>
      </w:pPr>
      <w:r>
        <w:rPr>
          <w:lang w:val="en"/>
        </w:rPr>
        <w:lastRenderedPageBreak/>
        <w:t>Cross unit collaborations are key to providing top research services. The VPRI and AVPRI work closely with the Vice President for Academic Affairs, Advancement, Corporate and Foundations Relations, Risk Management, Deans, Chairs, and Faculty in establishing research policies and procedures. The VPRI is advised by the Faculty Research Council, Faculty Senate, and the Vice President for Finance and Business Administration to provide supporting services to the PIs.</w:t>
      </w:r>
    </w:p>
    <w:p w14:paraId="7D8B07EC" w14:textId="77777777" w:rsidR="00EA5682" w:rsidRDefault="00A358E2">
      <w:pPr>
        <w:pStyle w:val="Heading3"/>
        <w:divId w:val="992415422"/>
        <w:rPr>
          <w:rFonts w:eastAsia="Times New Roman"/>
          <w:lang w:val="en"/>
        </w:rPr>
      </w:pPr>
      <w:bookmarkStart w:id="49" w:name="_Toc121228650"/>
      <w:r>
        <w:rPr>
          <w:rFonts w:eastAsia="Times New Roman"/>
          <w:lang w:val="en"/>
        </w:rPr>
        <w:t>Research Institutes, Centers, and Core Facilities</w:t>
      </w:r>
      <w:bookmarkEnd w:id="49"/>
    </w:p>
    <w:p w14:paraId="59BBEFE7" w14:textId="77777777" w:rsidR="00EA5682" w:rsidRDefault="00A358E2">
      <w:pPr>
        <w:pStyle w:val="NormalWeb"/>
        <w:divId w:val="992415422"/>
        <w:rPr>
          <w:lang w:val="en"/>
        </w:rPr>
      </w:pPr>
      <w:r>
        <w:rPr>
          <w:lang w:val="en"/>
        </w:rPr>
        <w:t>Additionally, the VPRI oversees the University Research Institutes and Centers and the University Research Core Facilities. Through strong administrative support and collaboration, these resources provide UNT researcher PIs with opportunities and support to grow their research enterprise.</w:t>
      </w:r>
    </w:p>
    <w:p w14:paraId="19EF64D6" w14:textId="77777777" w:rsidR="00EA5682" w:rsidRDefault="00A358E2">
      <w:pPr>
        <w:pStyle w:val="Heading3"/>
        <w:divId w:val="992415422"/>
        <w:rPr>
          <w:rFonts w:eastAsia="Times New Roman"/>
          <w:lang w:val="en"/>
        </w:rPr>
      </w:pPr>
      <w:bookmarkStart w:id="50" w:name="_Toc121228651"/>
      <w:r>
        <w:rPr>
          <w:rFonts w:eastAsia="Times New Roman"/>
          <w:lang w:val="en"/>
        </w:rPr>
        <w:t>Deans, Department Chairs, Institute Directors, and Center Directors</w:t>
      </w:r>
      <w:bookmarkEnd w:id="50"/>
    </w:p>
    <w:p w14:paraId="0FFC1925" w14:textId="77777777" w:rsidR="00EA5682" w:rsidRDefault="00A358E2">
      <w:pPr>
        <w:pStyle w:val="NormalWeb"/>
        <w:divId w:val="992415422"/>
        <w:rPr>
          <w:lang w:val="en"/>
        </w:rPr>
      </w:pPr>
      <w:r>
        <w:rPr>
          <w:lang w:val="en"/>
        </w:rPr>
        <w:t xml:space="preserve">The department chairs have a general responsibility for promoting the scholarly and research activities of their departments, as well as fostering sound stewardship of funds. They review applications, as applicable, for research projects and transmit those approved through the appropriate dean to GCA, ensuring that faculty assignments and release time, recognition distributions, administrative support, F&amp;A (IDC) allocations, cost share (matching) commitments, and space demands of all such projects are in the best interests of both their department and </w:t>
      </w:r>
      <w:proofErr w:type="gramStart"/>
      <w:r>
        <w:rPr>
          <w:lang w:val="en"/>
        </w:rPr>
        <w:t>UNT as a whole</w:t>
      </w:r>
      <w:proofErr w:type="gramEnd"/>
      <w:r>
        <w:rPr>
          <w:lang w:val="en"/>
        </w:rPr>
        <w:t>.</w:t>
      </w:r>
    </w:p>
    <w:p w14:paraId="555D6B25" w14:textId="77777777" w:rsidR="00EA5682" w:rsidRDefault="00A358E2">
      <w:pPr>
        <w:pStyle w:val="NormalWeb"/>
        <w:divId w:val="992415422"/>
        <w:rPr>
          <w:lang w:val="en"/>
        </w:rPr>
      </w:pPr>
      <w:r>
        <w:rPr>
          <w:lang w:val="en"/>
        </w:rPr>
        <w:t>Deans should review for eligibility of PI and Co-PI, recognition distributions, F&amp;A (IDC) allocations, and availability of cost share (matching) commitments. PIs are required to work with Deans and Department Chairs to when cost sharing (matching) commitments are required by a funding agency.</w:t>
      </w:r>
    </w:p>
    <w:p w14:paraId="7BE447F3" w14:textId="77777777" w:rsidR="00EA5682" w:rsidRDefault="00A358E2">
      <w:pPr>
        <w:pStyle w:val="NormalWeb"/>
        <w:divId w:val="992415422"/>
        <w:rPr>
          <w:lang w:val="en"/>
        </w:rPr>
      </w:pPr>
      <w:r>
        <w:rPr>
          <w:lang w:val="en"/>
        </w:rPr>
        <w:t>Associate Deans of Research (ADR) are often collaborators with the DRI and called upon to provide input, guidance, and recommendations to the Division of Research and Innovation. Faculty are advised to work closely with their respective ADR or other academic Associate Deans to develop research programs aligned with college and departmental mission and goals. </w:t>
      </w:r>
    </w:p>
    <w:p w14:paraId="7FA9297D" w14:textId="77777777" w:rsidR="00EA5682" w:rsidRDefault="00A358E2">
      <w:pPr>
        <w:pStyle w:val="Heading1"/>
        <w:divId w:val="1775663570"/>
        <w:rPr>
          <w:rFonts w:eastAsia="Times New Roman"/>
          <w:lang w:val="en"/>
        </w:rPr>
      </w:pPr>
      <w:bookmarkStart w:id="51" w:name="_Toc121228652"/>
      <w:r>
        <w:rPr>
          <w:rFonts w:eastAsia="Times New Roman"/>
          <w:lang w:val="en"/>
        </w:rPr>
        <w:t>Governing Authorities for Research and Sponsored Projects</w:t>
      </w:r>
      <w:bookmarkEnd w:id="51"/>
    </w:p>
    <w:p w14:paraId="17A99620" w14:textId="77777777" w:rsidR="00EA5682" w:rsidRDefault="00A358E2">
      <w:pPr>
        <w:pStyle w:val="Heading2"/>
        <w:divId w:val="1177500619"/>
        <w:rPr>
          <w:rFonts w:eastAsia="Times New Roman"/>
          <w:lang w:val="en"/>
        </w:rPr>
      </w:pPr>
      <w:bookmarkStart w:id="52" w:name="_Toc121228653"/>
      <w:r>
        <w:rPr>
          <w:rFonts w:eastAsia="Times New Roman"/>
          <w:lang w:val="en"/>
        </w:rPr>
        <w:t>Governing Authorities</w:t>
      </w:r>
      <w:bookmarkEnd w:id="52"/>
    </w:p>
    <w:p w14:paraId="5FF10AE3" w14:textId="77777777" w:rsidR="00EA5682" w:rsidRDefault="00A358E2">
      <w:pPr>
        <w:pStyle w:val="NormalWeb"/>
        <w:divId w:val="1177500619"/>
        <w:rPr>
          <w:lang w:val="en"/>
        </w:rPr>
      </w:pPr>
      <w:r>
        <w:rPr>
          <w:lang w:val="en"/>
        </w:rPr>
        <w:t>The Division of Research and Innovation works with UNT units to develop and implement UNT policies. Research policies are within Chapter 13 of the UNT Policy manual.</w:t>
      </w:r>
    </w:p>
    <w:p w14:paraId="3D3B8852" w14:textId="68B9FAAF" w:rsidR="00EA5682" w:rsidRDefault="00A358E2">
      <w:pPr>
        <w:numPr>
          <w:ilvl w:val="0"/>
          <w:numId w:val="6"/>
        </w:numPr>
        <w:spacing w:before="100" w:beforeAutospacing="1" w:after="100" w:afterAutospacing="1"/>
        <w:divId w:val="1177500619"/>
        <w:rPr>
          <w:rFonts w:eastAsia="Times New Roman"/>
          <w:lang w:val="en"/>
        </w:rPr>
      </w:pPr>
      <w:r>
        <w:rPr>
          <w:rFonts w:eastAsia="Times New Roman"/>
          <w:lang w:val="en"/>
        </w:rPr>
        <w:t>For general policy information, consult UNT's </w:t>
      </w:r>
      <w:hyperlink r:id="rId26" w:tgtFrame="_blank" w:history="1">
        <w:r w:rsidR="00057D42">
          <w:rPr>
            <w:rStyle w:val="Hyperlink"/>
            <w:rFonts w:eastAsia="Times New Roman"/>
            <w:lang w:val="en"/>
          </w:rPr>
          <w:t>policy homepage</w:t>
        </w:r>
      </w:hyperlink>
      <w:r>
        <w:rPr>
          <w:rFonts w:eastAsia="Times New Roman"/>
          <w:lang w:val="en"/>
        </w:rPr>
        <w:t>.</w:t>
      </w:r>
    </w:p>
    <w:p w14:paraId="2FE9942C" w14:textId="01EDB857" w:rsidR="00EA5682" w:rsidRDefault="00057D42">
      <w:pPr>
        <w:numPr>
          <w:ilvl w:val="0"/>
          <w:numId w:val="6"/>
        </w:numPr>
        <w:spacing w:before="100" w:beforeAutospacing="1" w:after="100" w:afterAutospacing="1"/>
        <w:divId w:val="1177500619"/>
        <w:rPr>
          <w:rFonts w:eastAsia="Times New Roman"/>
          <w:lang w:val="en"/>
        </w:rPr>
      </w:pPr>
      <w:r>
        <w:rPr>
          <w:rFonts w:eastAsia="Times New Roman"/>
          <w:lang w:val="en"/>
        </w:rPr>
        <w:lastRenderedPageBreak/>
        <w:t>For more specific information, consult UNT's </w:t>
      </w:r>
      <w:hyperlink r:id="rId27" w:tgtFrame="_blank" w:history="1">
        <w:r>
          <w:rPr>
            <w:rStyle w:val="Hyperlink"/>
            <w:rFonts w:eastAsia="Times New Roman"/>
            <w:lang w:val="en"/>
          </w:rPr>
          <w:t>policy manual.</w:t>
        </w:r>
      </w:hyperlink>
    </w:p>
    <w:p w14:paraId="2EE6226B" w14:textId="77777777" w:rsidR="00EA5682" w:rsidRDefault="00A358E2">
      <w:pPr>
        <w:pStyle w:val="NormalWeb"/>
        <w:divId w:val="1177500619"/>
        <w:rPr>
          <w:lang w:val="en"/>
        </w:rPr>
      </w:pPr>
      <w:r>
        <w:rPr>
          <w:lang w:val="en"/>
        </w:rPr>
        <w:t>Externally funded sponsored projects are required to follow sponsor, University, and federal/state guidelines.  Federal guidance from the Office of Management and Budget (OMB) has been issued that supersedes requirements from OMB Circulars.</w:t>
      </w:r>
    </w:p>
    <w:p w14:paraId="4DC332D2" w14:textId="6E4519E3" w:rsidR="00EA5682" w:rsidRDefault="00A358E2">
      <w:pPr>
        <w:numPr>
          <w:ilvl w:val="0"/>
          <w:numId w:val="7"/>
        </w:numPr>
        <w:spacing w:before="100" w:beforeAutospacing="1" w:after="100" w:afterAutospacing="1"/>
        <w:divId w:val="1177500619"/>
        <w:rPr>
          <w:rFonts w:eastAsia="Times New Roman"/>
          <w:lang w:val="en"/>
        </w:rPr>
      </w:pPr>
      <w:r>
        <w:rPr>
          <w:rFonts w:eastAsia="Times New Roman"/>
          <w:lang w:val="en"/>
        </w:rPr>
        <w:t>Federal Uniform Guidance for Grants and Agreements is located at the White House's </w:t>
      </w:r>
      <w:hyperlink r:id="rId28" w:tgtFrame="_blank" w:history="1">
        <w:r w:rsidR="00057D42">
          <w:rPr>
            <w:rStyle w:val="Hyperlink"/>
            <w:rFonts w:eastAsia="Times New Roman"/>
            <w:lang w:val="en"/>
          </w:rPr>
          <w:t>Office of Management and Budget page.</w:t>
        </w:r>
      </w:hyperlink>
    </w:p>
    <w:p w14:paraId="548174DC" w14:textId="77777777" w:rsidR="00EA5682" w:rsidRDefault="00A358E2">
      <w:pPr>
        <w:pStyle w:val="Heading1"/>
        <w:divId w:val="1139688898"/>
        <w:rPr>
          <w:rFonts w:eastAsia="Times New Roman"/>
          <w:lang w:val="en"/>
        </w:rPr>
      </w:pPr>
      <w:bookmarkStart w:id="53" w:name="_Toc121228654"/>
      <w:r>
        <w:rPr>
          <w:rFonts w:eastAsia="Times New Roman"/>
          <w:lang w:val="en"/>
        </w:rPr>
        <w:t>Research Development Services</w:t>
      </w:r>
      <w:bookmarkEnd w:id="53"/>
    </w:p>
    <w:p w14:paraId="056CFC35" w14:textId="77777777" w:rsidR="00EA5682" w:rsidRDefault="00A358E2">
      <w:pPr>
        <w:pStyle w:val="Heading2"/>
        <w:divId w:val="339165360"/>
        <w:rPr>
          <w:rFonts w:eastAsia="Times New Roman"/>
          <w:lang w:val="en"/>
        </w:rPr>
      </w:pPr>
      <w:bookmarkStart w:id="54" w:name="_Toc121228655"/>
      <w:r>
        <w:rPr>
          <w:rFonts w:eastAsia="Times New Roman"/>
          <w:lang w:val="en"/>
        </w:rPr>
        <w:t>Research Development Services</w:t>
      </w:r>
      <w:bookmarkEnd w:id="54"/>
    </w:p>
    <w:p w14:paraId="41144064" w14:textId="1E1EC24B" w:rsidR="00EA5682" w:rsidRDefault="00A358E2">
      <w:pPr>
        <w:pStyle w:val="NormalWeb"/>
        <w:divId w:val="339165360"/>
        <w:rPr>
          <w:lang w:val="en"/>
        </w:rPr>
      </w:pPr>
      <w:r>
        <w:rPr>
          <w:lang w:val="en"/>
        </w:rPr>
        <w:t xml:space="preserve">The DRI provides many capacity-building opportunities for researchers so that they increase the success of garnering external funding. The VPRI, AVPRI, Assistant Director of Research Development, and staff members of the DRI all contribute to developing research capacity at UNT. </w:t>
      </w:r>
      <w:r w:rsidR="00057D42">
        <w:rPr>
          <w:lang w:val="en"/>
        </w:rPr>
        <w:t xml:space="preserve">Refer to the </w:t>
      </w:r>
      <w:hyperlink r:id="rId29" w:tgtFrame="_blank" w:history="1">
        <w:r w:rsidR="00057D42">
          <w:rPr>
            <w:rStyle w:val="Hyperlink"/>
            <w:lang w:val="en"/>
          </w:rPr>
          <w:t>DRI Events Calendar</w:t>
        </w:r>
      </w:hyperlink>
      <w:r>
        <w:rPr>
          <w:lang w:val="en"/>
        </w:rPr>
        <w:t xml:space="preserve"> to identify scheduled events (e.g., workshops, informational seminars, interdisciplinary meetings). </w:t>
      </w:r>
    </w:p>
    <w:p w14:paraId="40F70C94" w14:textId="77777777" w:rsidR="00EA5682" w:rsidRDefault="00A358E2">
      <w:pPr>
        <w:pStyle w:val="Heading3"/>
        <w:divId w:val="339165360"/>
        <w:rPr>
          <w:rFonts w:eastAsia="Times New Roman"/>
          <w:lang w:val="en"/>
        </w:rPr>
      </w:pPr>
      <w:bookmarkStart w:id="55" w:name="_Toc121228656"/>
      <w:r>
        <w:rPr>
          <w:rFonts w:eastAsia="Times New Roman"/>
          <w:lang w:val="en"/>
        </w:rPr>
        <w:t>Capacity Building and Research Training</w:t>
      </w:r>
      <w:bookmarkEnd w:id="55"/>
      <w:r>
        <w:rPr>
          <w:rFonts w:eastAsia="Times New Roman"/>
          <w:lang w:val="en"/>
        </w:rPr>
        <w:t> </w:t>
      </w:r>
    </w:p>
    <w:p w14:paraId="60AA51D8" w14:textId="77777777" w:rsidR="00EA5682" w:rsidRDefault="00A358E2">
      <w:pPr>
        <w:pStyle w:val="NormalWeb"/>
        <w:divId w:val="339165360"/>
        <w:rPr>
          <w:lang w:val="en"/>
        </w:rPr>
      </w:pPr>
      <w:r>
        <w:rPr>
          <w:lang w:val="en"/>
        </w:rPr>
        <w:t xml:space="preserve">The AVPRI and Assistant Director of Research Development work closely with one another and with faculty success and respective academic units to provide services and resources to PIs. Their objective is to facilitate the building of interdisciplinary teams, increase external funding applications and awards, provide technical editing support on proposals, </w:t>
      </w:r>
      <w:proofErr w:type="gramStart"/>
      <w:r>
        <w:rPr>
          <w:lang w:val="en"/>
        </w:rPr>
        <w:t>identify</w:t>
      </w:r>
      <w:proofErr w:type="gramEnd"/>
      <w:r>
        <w:rPr>
          <w:lang w:val="en"/>
        </w:rPr>
        <w:t xml:space="preserve"> and disseminate information on external funding opportunities, manage the limited submissions process, inform about the opportunities UNT has a Hispanic Serving Institute, and manage internal seed funding.</w:t>
      </w:r>
    </w:p>
    <w:p w14:paraId="0112C1A3" w14:textId="77777777" w:rsidR="00EA5682" w:rsidRDefault="00A358E2">
      <w:pPr>
        <w:pStyle w:val="Heading3"/>
        <w:divId w:val="339165360"/>
        <w:rPr>
          <w:rFonts w:eastAsia="Times New Roman"/>
          <w:lang w:val="en"/>
        </w:rPr>
      </w:pPr>
      <w:bookmarkStart w:id="56" w:name="_Toc121228657"/>
      <w:r>
        <w:rPr>
          <w:rFonts w:eastAsia="Times New Roman"/>
          <w:lang w:val="en"/>
        </w:rPr>
        <w:t>PIVOT</w:t>
      </w:r>
      <w:bookmarkEnd w:id="56"/>
    </w:p>
    <w:p w14:paraId="479B287C" w14:textId="44E61D6E" w:rsidR="00EA5682" w:rsidRDefault="00A358E2">
      <w:pPr>
        <w:pStyle w:val="NormalWeb"/>
        <w:divId w:val="339165360"/>
        <w:rPr>
          <w:lang w:val="en"/>
        </w:rPr>
      </w:pPr>
      <w:r>
        <w:rPr>
          <w:lang w:val="en"/>
        </w:rPr>
        <w:t xml:space="preserve">The Vice President of Research and Innovation provides all UNT researchers with a paid subscription service to Pivot, which is a proprietary funding opportunity database built by the education company </w:t>
      </w:r>
      <w:proofErr w:type="spellStart"/>
      <w:r>
        <w:rPr>
          <w:lang w:val="en"/>
        </w:rPr>
        <w:t>Proquest</w:t>
      </w:r>
      <w:proofErr w:type="spellEnd"/>
      <w:r>
        <w:rPr>
          <w:lang w:val="en"/>
        </w:rPr>
        <w:t>.  Researchers can log into the site through </w:t>
      </w:r>
      <w:hyperlink r:id="rId30" w:tgtFrame="_blank" w:history="1">
        <w:r w:rsidR="00057D42">
          <w:rPr>
            <w:rStyle w:val="Hyperlink"/>
            <w:lang w:val="en"/>
          </w:rPr>
          <w:t>Pivot's homepage</w:t>
        </w:r>
      </w:hyperlink>
      <w:r w:rsidR="00057D42">
        <w:rPr>
          <w:lang w:val="en"/>
        </w:rPr>
        <w:t>.</w:t>
      </w:r>
      <w:r>
        <w:rPr>
          <w:lang w:val="en"/>
        </w:rPr>
        <w:t xml:space="preserve"> The Pivot database provides users with a personalized portal to search, track, and save funding opportunities keywords entered in the database. Research Development staff within the VPRI provide training and tips on the database upon request.  Grants.gov is a free resource to the public that captures real-time information on Requests for Proposals (RFPs) and Broad Agency Announcements (BAAs). Researchers at UNT may also request to be added to a </w:t>
      </w:r>
      <w:proofErr w:type="spellStart"/>
      <w:r>
        <w:rPr>
          <w:lang w:val="en"/>
        </w:rPr>
        <w:t>listerv</w:t>
      </w:r>
      <w:proofErr w:type="spellEnd"/>
      <w:r>
        <w:rPr>
          <w:lang w:val="en"/>
        </w:rPr>
        <w:t xml:space="preserve"> to receive a monthly curated funding newsletter, vetted for UNT </w:t>
      </w:r>
      <w:proofErr w:type="gramStart"/>
      <w:r>
        <w:rPr>
          <w:lang w:val="en"/>
        </w:rPr>
        <w:t>eligibility</w:t>
      </w:r>
      <w:proofErr w:type="gramEnd"/>
      <w:r>
        <w:rPr>
          <w:lang w:val="en"/>
        </w:rPr>
        <w:t xml:space="preserve"> and provided by the Research Development staff. UNT researchers may contact </w:t>
      </w:r>
      <w:hyperlink r:id="rId31" w:history="1">
        <w:r w:rsidR="00057D42">
          <w:rPr>
            <w:rStyle w:val="Hyperlink"/>
            <w:lang w:val="en"/>
          </w:rPr>
          <w:t>untresearchdevelopment@unt.edu</w:t>
        </w:r>
      </w:hyperlink>
      <w:r>
        <w:rPr>
          <w:lang w:val="en"/>
        </w:rPr>
        <w:t xml:space="preserve"> to be added to the </w:t>
      </w:r>
      <w:proofErr w:type="spellStart"/>
      <w:r>
        <w:rPr>
          <w:lang w:val="en"/>
        </w:rPr>
        <w:t>listerv</w:t>
      </w:r>
      <w:proofErr w:type="spellEnd"/>
      <w:r>
        <w:rPr>
          <w:lang w:val="en"/>
        </w:rPr>
        <w:t>.</w:t>
      </w:r>
    </w:p>
    <w:p w14:paraId="266D0593" w14:textId="77777777" w:rsidR="00EA5682" w:rsidRDefault="00A358E2">
      <w:pPr>
        <w:pStyle w:val="Heading3"/>
        <w:divId w:val="339165360"/>
        <w:rPr>
          <w:rFonts w:eastAsia="Times New Roman"/>
          <w:lang w:val="en"/>
        </w:rPr>
      </w:pPr>
      <w:bookmarkStart w:id="57" w:name="_Toc121228658"/>
      <w:r>
        <w:rPr>
          <w:rFonts w:eastAsia="Times New Roman"/>
          <w:lang w:val="en"/>
        </w:rPr>
        <w:t>Limited Submissions</w:t>
      </w:r>
      <w:bookmarkEnd w:id="57"/>
    </w:p>
    <w:p w14:paraId="3F7BA641" w14:textId="1508F3B7" w:rsidR="00EA5682" w:rsidRDefault="00A358E2">
      <w:pPr>
        <w:pStyle w:val="NormalWeb"/>
        <w:divId w:val="339165360"/>
        <w:rPr>
          <w:lang w:val="en"/>
        </w:rPr>
      </w:pPr>
      <w:r>
        <w:rPr>
          <w:lang w:val="en"/>
        </w:rPr>
        <w:lastRenderedPageBreak/>
        <w:t xml:space="preserve">Defined as opportunities in which the sponsoring agency limits the number of proposals a single institute (e.g., one application from UNT) or units within an institute can submit (i.e., one application per college or department). The limited submission opportunities are listed on the </w:t>
      </w:r>
      <w:hyperlink r:id="rId32" w:tgtFrame="_blank" w:history="1">
        <w:r w:rsidR="00057D42">
          <w:rPr>
            <w:rStyle w:val="Hyperlink"/>
            <w:lang w:val="en"/>
          </w:rPr>
          <w:t>DRI Limited Submission</w:t>
        </w:r>
      </w:hyperlink>
      <w:r>
        <w:rPr>
          <w:lang w:val="en"/>
        </w:rPr>
        <w:t xml:space="preserve"> webpage,  provided in a monthly email newsletter sent to Associate Deans and list serve. The VPRI office will work with college Deans to and other stakeholders in cases in which the sponsoring agency requires cost share (</w:t>
      </w:r>
      <w:proofErr w:type="gramStart"/>
      <w:r>
        <w:rPr>
          <w:lang w:val="en"/>
        </w:rPr>
        <w:t>e.g.</w:t>
      </w:r>
      <w:proofErr w:type="gramEnd"/>
      <w:r>
        <w:rPr>
          <w:lang w:val="en"/>
        </w:rPr>
        <w:t xml:space="preserve"> NSR MRI grant applications).</w:t>
      </w:r>
    </w:p>
    <w:p w14:paraId="05A5DAE4" w14:textId="77777777" w:rsidR="00EA5682" w:rsidRDefault="00A358E2">
      <w:pPr>
        <w:pStyle w:val="Heading3"/>
        <w:divId w:val="339165360"/>
        <w:rPr>
          <w:rFonts w:eastAsia="Times New Roman"/>
          <w:lang w:val="en"/>
        </w:rPr>
      </w:pPr>
      <w:bookmarkStart w:id="58" w:name="_Toc121228659"/>
      <w:r>
        <w:rPr>
          <w:rFonts w:eastAsia="Times New Roman"/>
          <w:lang w:val="en"/>
        </w:rPr>
        <w:t>Hispanic Serving Institute (HSI)</w:t>
      </w:r>
      <w:bookmarkEnd w:id="58"/>
    </w:p>
    <w:p w14:paraId="46CB170C" w14:textId="040E4CF4" w:rsidR="00EA5682" w:rsidRDefault="00A358E2">
      <w:pPr>
        <w:pStyle w:val="NormalWeb"/>
        <w:divId w:val="339165360"/>
        <w:rPr>
          <w:lang w:val="en"/>
        </w:rPr>
      </w:pPr>
      <w:r>
        <w:rPr>
          <w:lang w:val="en"/>
        </w:rPr>
        <w:t xml:space="preserve">UNT is designated by the Department of Education as </w:t>
      </w:r>
      <w:proofErr w:type="gramStart"/>
      <w:r>
        <w:rPr>
          <w:lang w:val="en"/>
        </w:rPr>
        <w:t>an</w:t>
      </w:r>
      <w:proofErr w:type="gramEnd"/>
      <w:r>
        <w:rPr>
          <w:lang w:val="en"/>
        </w:rPr>
        <w:t xml:space="preserve"> Hispanic Serving Institution (HSI), which is under the umbrella of a Minority Serving Institute. This designation now allows for UNT to apply for Title III and Title V funds. UNT is positioned to apply for both Minority Serving (MS) and Hispanic Serving (HSI) opportunities. A curated list of MS and </w:t>
      </w:r>
      <w:hyperlink r:id="rId33" w:tgtFrame="_blank" w:history="1">
        <w:r w:rsidR="00057D42">
          <w:rPr>
            <w:rStyle w:val="Hyperlink"/>
            <w:lang w:val="en"/>
          </w:rPr>
          <w:t>HSI funding opportunities</w:t>
        </w:r>
      </w:hyperlink>
      <w:r>
        <w:rPr>
          <w:lang w:val="en"/>
        </w:rPr>
        <w:t> is provided on the VPRI website that researchers are encouraged to learn about and apply for. Note that some of these opportunities are Limited Submissions.</w:t>
      </w:r>
    </w:p>
    <w:p w14:paraId="7840065E" w14:textId="77777777" w:rsidR="00EA5682" w:rsidRDefault="00A358E2">
      <w:pPr>
        <w:pStyle w:val="Heading1"/>
        <w:divId w:val="134226667"/>
        <w:rPr>
          <w:rFonts w:eastAsia="Times New Roman"/>
          <w:lang w:val="en"/>
        </w:rPr>
      </w:pPr>
      <w:bookmarkStart w:id="59" w:name="_Toc121228660"/>
      <w:r>
        <w:rPr>
          <w:rFonts w:eastAsia="Times New Roman"/>
          <w:lang w:val="en"/>
        </w:rPr>
        <w:t>Grants and Contracts Administration</w:t>
      </w:r>
      <w:bookmarkEnd w:id="59"/>
    </w:p>
    <w:p w14:paraId="4B412A46" w14:textId="77777777" w:rsidR="00EA5682" w:rsidRDefault="00A358E2">
      <w:pPr>
        <w:pStyle w:val="Heading2"/>
        <w:divId w:val="123813304"/>
        <w:rPr>
          <w:rFonts w:eastAsia="Times New Roman"/>
          <w:lang w:val="en"/>
        </w:rPr>
      </w:pPr>
      <w:bookmarkStart w:id="60" w:name="_Toc121228661"/>
      <w:r>
        <w:rPr>
          <w:rFonts w:eastAsia="Times New Roman"/>
          <w:lang w:val="en"/>
        </w:rPr>
        <w:t>GCA</w:t>
      </w:r>
      <w:bookmarkEnd w:id="60"/>
    </w:p>
    <w:p w14:paraId="1DFFAF73" w14:textId="77777777" w:rsidR="00EA5682" w:rsidRDefault="00A358E2">
      <w:pPr>
        <w:pStyle w:val="NormalWeb"/>
        <w:divId w:val="123813304"/>
        <w:rPr>
          <w:lang w:val="en"/>
        </w:rPr>
      </w:pPr>
      <w:r>
        <w:rPr>
          <w:lang w:val="en"/>
        </w:rPr>
        <w:t>This section contains the organizational structure of GCA, points of contact for specific services, and the various types of sponsored projects and agencies.</w:t>
      </w:r>
    </w:p>
    <w:p w14:paraId="74FA9774" w14:textId="77777777" w:rsidR="00EA5682" w:rsidRDefault="00A358E2">
      <w:pPr>
        <w:pStyle w:val="NormalWeb"/>
        <w:divId w:val="123813304"/>
        <w:rPr>
          <w:lang w:val="en"/>
        </w:rPr>
      </w:pPr>
      <w:r>
        <w:rPr>
          <w:lang w:val="en"/>
        </w:rPr>
        <w:t>Grants and Contracts Administration (GCA) serves as the coordinating unit for externally sponsored projects. The goal of GCA is to assist faculty and professional staff in their efforts to secure external funding and administer awards received by UNT. Research Commercial Agreements (RCA) negotiates and executes those sub awards and subcontracts related to sponsored projects or contracts. Both GCA and RCA report to the VPRI.</w:t>
      </w:r>
    </w:p>
    <w:p w14:paraId="4C9144AF" w14:textId="77777777" w:rsidR="00EA5682" w:rsidRDefault="00A358E2">
      <w:pPr>
        <w:pStyle w:val="NormalWeb"/>
        <w:divId w:val="123813304"/>
        <w:rPr>
          <w:lang w:val="en"/>
        </w:rPr>
      </w:pPr>
      <w:r>
        <w:rPr>
          <w:rStyle w:val="Strong"/>
          <w:lang w:val="en"/>
        </w:rPr>
        <w:t>The functions of GCA include the following:</w:t>
      </w:r>
    </w:p>
    <w:p w14:paraId="7C04DE0A"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Formulating grant and contract administration policies and procedures.</w:t>
      </w:r>
    </w:p>
    <w:p w14:paraId="61C7181F"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Overseeing the submission, award acceptance, and administration of sponsored project grants and contracts throughout UNT from inception through closeout.</w:t>
      </w:r>
    </w:p>
    <w:p w14:paraId="2DF54C15"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Assuring timely receipt of and proper fiscal stewardship for sponsor funds.</w:t>
      </w:r>
    </w:p>
    <w:p w14:paraId="36748DE8"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Maintaining liaison with sponsoring agencies concerning University organization, policies, and procedures; representing UNT in negotiations with sponsoring agencies to assure consistent contract and grant provisions and policies; resolving problems and settling disputes.</w:t>
      </w:r>
    </w:p>
    <w:p w14:paraId="3074D3AD"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In cooperation with other University offices, assuring compliance with sponsor’s policies, e.g., fiscal, property, intellectual property, human and animal subjects.</w:t>
      </w:r>
    </w:p>
    <w:p w14:paraId="0CE957E3"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In cooperation with other University offices, maintain official records concerning sponsored projects including official grant and contract files.</w:t>
      </w:r>
    </w:p>
    <w:p w14:paraId="6EDD503E"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lastRenderedPageBreak/>
        <w:t>Assisting faculty and department/college staff in the preparation of the proposals and other administrative aspects of sponsored projects as needed.</w:t>
      </w:r>
    </w:p>
    <w:p w14:paraId="3B5C3DE1"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Training of PI and research administrative staff.</w:t>
      </w:r>
    </w:p>
    <w:p w14:paraId="5CBEB52E" w14:textId="77777777" w:rsidR="00EA5682" w:rsidRDefault="00A358E2">
      <w:pPr>
        <w:numPr>
          <w:ilvl w:val="0"/>
          <w:numId w:val="8"/>
        </w:numPr>
        <w:spacing w:before="100" w:beforeAutospacing="1" w:after="100" w:afterAutospacing="1"/>
        <w:divId w:val="123813304"/>
        <w:rPr>
          <w:rFonts w:eastAsia="Times New Roman"/>
          <w:lang w:val="en"/>
        </w:rPr>
      </w:pPr>
      <w:r>
        <w:rPr>
          <w:rFonts w:eastAsia="Times New Roman"/>
          <w:lang w:val="en"/>
        </w:rPr>
        <w:t>Negotiating University-wide F&amp;A costs.</w:t>
      </w:r>
    </w:p>
    <w:p w14:paraId="1B399AC0" w14:textId="77777777" w:rsidR="00EA5682" w:rsidRDefault="00A358E2">
      <w:pPr>
        <w:pStyle w:val="Heading1"/>
        <w:divId w:val="1366759516"/>
        <w:rPr>
          <w:rFonts w:eastAsia="Times New Roman"/>
          <w:lang w:val="en"/>
        </w:rPr>
      </w:pPr>
      <w:bookmarkStart w:id="61" w:name="_Toc121228662"/>
      <w:r>
        <w:rPr>
          <w:rFonts w:eastAsia="Times New Roman"/>
          <w:lang w:val="en"/>
        </w:rPr>
        <w:t>GCA Staff Role and Responsibilities</w:t>
      </w:r>
      <w:bookmarkEnd w:id="61"/>
    </w:p>
    <w:p w14:paraId="0BF286F4" w14:textId="77777777" w:rsidR="00EA5682" w:rsidRDefault="00A358E2">
      <w:pPr>
        <w:pStyle w:val="Heading2"/>
        <w:divId w:val="231936570"/>
        <w:rPr>
          <w:rFonts w:eastAsia="Times New Roman"/>
          <w:lang w:val="en"/>
        </w:rPr>
      </w:pPr>
      <w:bookmarkStart w:id="62" w:name="_Toc121228663"/>
      <w:r>
        <w:rPr>
          <w:rFonts w:eastAsia="Times New Roman"/>
          <w:lang w:val="en"/>
        </w:rPr>
        <w:t>GCA Staff Roles and Responsibilities</w:t>
      </w:r>
      <w:bookmarkEnd w:id="62"/>
    </w:p>
    <w:p w14:paraId="722FF1E4" w14:textId="77777777" w:rsidR="00EA5682" w:rsidRDefault="00A358E2">
      <w:pPr>
        <w:pStyle w:val="NormalWeb"/>
        <w:divId w:val="231936570"/>
        <w:rPr>
          <w:lang w:val="en"/>
        </w:rPr>
      </w:pPr>
      <w:r>
        <w:rPr>
          <w:lang w:val="en"/>
        </w:rPr>
        <w:t>The GCA has several teams to assist research personnel throughout the proposal process.</w:t>
      </w:r>
    </w:p>
    <w:p w14:paraId="345F9AF6" w14:textId="77777777" w:rsidR="00EA5682" w:rsidRDefault="00A358E2">
      <w:pPr>
        <w:pStyle w:val="Heading3"/>
        <w:divId w:val="231936570"/>
        <w:rPr>
          <w:rFonts w:eastAsia="Times New Roman"/>
          <w:lang w:val="en"/>
        </w:rPr>
      </w:pPr>
      <w:bookmarkStart w:id="63" w:name="_Toc121228664"/>
      <w:r>
        <w:rPr>
          <w:rFonts w:eastAsia="Times New Roman"/>
          <w:lang w:val="en"/>
        </w:rPr>
        <w:t>Pre-Award</w:t>
      </w:r>
      <w:bookmarkEnd w:id="63"/>
    </w:p>
    <w:p w14:paraId="52C88ED5" w14:textId="5ABF2A35" w:rsidR="00EA5682" w:rsidRDefault="00A358E2">
      <w:pPr>
        <w:pStyle w:val="NormalWeb"/>
        <w:divId w:val="231936570"/>
        <w:rPr>
          <w:lang w:val="en"/>
        </w:rPr>
      </w:pPr>
      <w:r>
        <w:rPr>
          <w:lang w:val="en"/>
        </w:rPr>
        <w:t xml:space="preserve">The </w:t>
      </w:r>
      <w:hyperlink r:id="rId34" w:anchor="about-gca" w:tgtFrame="_blank" w:history="1">
        <w:r w:rsidR="00057D42">
          <w:rPr>
            <w:rStyle w:val="Hyperlink"/>
            <w:lang w:val="en"/>
          </w:rPr>
          <w:t>pre-award team</w:t>
        </w:r>
      </w:hyperlink>
      <w:r>
        <w:rPr>
          <w:lang w:val="en"/>
        </w:rPr>
        <w:t xml:space="preserve"> coordinates the proposal submission and award acceptance from external funding agencies. This team helps with the grant application process, reviews materials that the PI provides the office, and submits the final proposal to the funding agency.</w:t>
      </w:r>
    </w:p>
    <w:p w14:paraId="731C5572" w14:textId="2104038D" w:rsidR="00EA5682" w:rsidRDefault="00057D42">
      <w:pPr>
        <w:pStyle w:val="NormalWeb"/>
        <w:divId w:val="231936570"/>
        <w:rPr>
          <w:lang w:val="en"/>
        </w:rPr>
      </w:pPr>
      <w:r>
        <w:rPr>
          <w:lang w:val="en"/>
        </w:rPr>
        <w:t xml:space="preserve">Early in the pre-award process, PIs should fill out the online form to </w:t>
      </w:r>
      <w:hyperlink r:id="rId35" w:tgtFrame="_blank" w:history="1">
        <w:r>
          <w:rPr>
            <w:rStyle w:val="Hyperlink"/>
            <w:lang w:val="en"/>
          </w:rPr>
          <w:t>request a grants and contracts specialist/analyst</w:t>
        </w:r>
      </w:hyperlink>
      <w:r>
        <w:rPr>
          <w:lang w:val="en"/>
        </w:rPr>
        <w:t>.</w:t>
      </w:r>
    </w:p>
    <w:p w14:paraId="2106EEFA" w14:textId="77777777" w:rsidR="00EA5682" w:rsidRDefault="00A358E2">
      <w:pPr>
        <w:pStyle w:val="Heading4"/>
        <w:divId w:val="231936570"/>
        <w:rPr>
          <w:rFonts w:eastAsia="Times New Roman"/>
          <w:lang w:val="en"/>
        </w:rPr>
      </w:pPr>
      <w:r>
        <w:rPr>
          <w:rFonts w:eastAsia="Times New Roman"/>
          <w:lang w:val="en"/>
        </w:rPr>
        <w:t>Role of a Grants and Contracts Administration (GCA) Specialist</w:t>
      </w:r>
    </w:p>
    <w:p w14:paraId="220AAA57" w14:textId="77777777" w:rsidR="00EA5682" w:rsidRDefault="00A358E2">
      <w:pPr>
        <w:pStyle w:val="NormalWeb"/>
        <w:divId w:val="231936570"/>
        <w:rPr>
          <w:lang w:val="en"/>
        </w:rPr>
      </w:pPr>
      <w:r>
        <w:rPr>
          <w:lang w:val="en"/>
        </w:rPr>
        <w:t>The GCA Specialist will provide professional, efficient, and effective service to all faculty interested in submitting proposals for funding from external sponsors. Assistance will be provided to PIs prior to the six-day deadline on a “first come, first served” basis as workload allows. In addition, during the six-day review period before the sponsor submission deadline, GCA will check the proposal package for all required elements and for compliance with UNT and sponsor requirements, provided that a complete proposal package was received by the GCA Internal deadline.</w:t>
      </w:r>
    </w:p>
    <w:p w14:paraId="0E3583F4" w14:textId="77777777" w:rsidR="00EA5682" w:rsidRDefault="00A358E2">
      <w:pPr>
        <w:pStyle w:val="NormalWeb"/>
        <w:divId w:val="231936570"/>
        <w:rPr>
          <w:lang w:val="en"/>
        </w:rPr>
      </w:pPr>
      <w:r>
        <w:rPr>
          <w:lang w:val="en"/>
        </w:rPr>
        <w:t>The pre-award team will provide:</w:t>
      </w:r>
    </w:p>
    <w:p w14:paraId="3613F1E5" w14:textId="77777777" w:rsidR="00EA5682" w:rsidRDefault="00A358E2">
      <w:pPr>
        <w:pStyle w:val="NormalWeb"/>
        <w:numPr>
          <w:ilvl w:val="0"/>
          <w:numId w:val="9"/>
        </w:numPr>
        <w:divId w:val="231936570"/>
        <w:rPr>
          <w:lang w:val="en"/>
        </w:rPr>
      </w:pPr>
      <w:r>
        <w:rPr>
          <w:lang w:val="en"/>
        </w:rPr>
        <w:t>Proposal review: Review the proposal documents for accuracy and compliance with applicable guidelines and regulations (institutional, local, state, federal, etc.) pertinent to the specific submission.</w:t>
      </w:r>
    </w:p>
    <w:p w14:paraId="3633B842" w14:textId="77777777" w:rsidR="00EA5682" w:rsidRDefault="00A358E2">
      <w:pPr>
        <w:pStyle w:val="NormalWeb"/>
        <w:numPr>
          <w:ilvl w:val="0"/>
          <w:numId w:val="9"/>
        </w:numPr>
        <w:divId w:val="231936570"/>
        <w:rPr>
          <w:lang w:val="en"/>
        </w:rPr>
      </w:pPr>
      <w:r>
        <w:rPr>
          <w:lang w:val="en"/>
        </w:rPr>
        <w:t>Budget review: Review the budget for alignment with funding agency requirements.  Translate the budget items into sponsor budget forms. Require that any variance from the standard indirect cost recovery (F&amp;A) be approved in writing. Review the Cost Share Approval Form for cost share at required level and required approval/s.</w:t>
      </w:r>
    </w:p>
    <w:p w14:paraId="79307C30" w14:textId="77777777" w:rsidR="00EA5682" w:rsidRDefault="00A358E2">
      <w:pPr>
        <w:pStyle w:val="NormalWeb"/>
        <w:numPr>
          <w:ilvl w:val="1"/>
          <w:numId w:val="9"/>
        </w:numPr>
        <w:divId w:val="231936570"/>
        <w:rPr>
          <w:lang w:val="en"/>
        </w:rPr>
      </w:pPr>
      <w:r>
        <w:rPr>
          <w:lang w:val="en"/>
        </w:rPr>
        <w:t>Note that for cost share approval the PI must work with their department chair, Dean, VPRI office and other necessary administrative units well in advance to discuss cost share approvals from the academic and research units.</w:t>
      </w:r>
    </w:p>
    <w:p w14:paraId="541930D3" w14:textId="77777777" w:rsidR="00EA5682" w:rsidRDefault="00A358E2">
      <w:pPr>
        <w:pStyle w:val="NormalWeb"/>
        <w:numPr>
          <w:ilvl w:val="0"/>
          <w:numId w:val="9"/>
        </w:numPr>
        <w:divId w:val="231936570"/>
        <w:rPr>
          <w:lang w:val="en"/>
        </w:rPr>
      </w:pPr>
      <w:r>
        <w:rPr>
          <w:lang w:val="en"/>
        </w:rPr>
        <w:lastRenderedPageBreak/>
        <w:t>Proposal submission: Facilitate the final submission of the proposal to the sponsor according to the agency requirements. If the proposal submission is through a sponsor portal (</w:t>
      </w:r>
      <w:proofErr w:type="gramStart"/>
      <w:r>
        <w:rPr>
          <w:lang w:val="en"/>
        </w:rPr>
        <w:t>e.g.</w:t>
      </w:r>
      <w:proofErr w:type="gramEnd"/>
      <w:r>
        <w:rPr>
          <w:lang w:val="en"/>
        </w:rPr>
        <w:t xml:space="preserve"> NSF Fastlane, Research.gov, etc.) the pre-award team will ensure UNT is registered with the sponsor to submit proposals online.</w:t>
      </w:r>
    </w:p>
    <w:p w14:paraId="6573045D" w14:textId="77777777" w:rsidR="00EA5682" w:rsidRDefault="00A358E2">
      <w:pPr>
        <w:pStyle w:val="NormalWeb"/>
        <w:numPr>
          <w:ilvl w:val="1"/>
          <w:numId w:val="9"/>
        </w:numPr>
        <w:divId w:val="231936570"/>
        <w:rPr>
          <w:lang w:val="en"/>
        </w:rPr>
      </w:pPr>
      <w:r>
        <w:rPr>
          <w:lang w:val="en"/>
        </w:rPr>
        <w:t>Late proposals will not receive priority over proposals complying with the required lead times. Proposals and documents received after the GCA Internal deadline will receive a modified level of review.</w:t>
      </w:r>
    </w:p>
    <w:p w14:paraId="087B4B57" w14:textId="77777777" w:rsidR="00EA5682" w:rsidRDefault="00A358E2">
      <w:pPr>
        <w:pStyle w:val="NormalWeb"/>
        <w:divId w:val="231936570"/>
        <w:rPr>
          <w:lang w:val="en"/>
        </w:rPr>
      </w:pPr>
      <w:r>
        <w:rPr>
          <w:lang w:val="en"/>
        </w:rPr>
        <w:t>GCA does not guarantee the submission of proposals that do not allow for sufficient time to complete the necessary review and navigate an appropriate sponsor submission. UNT reserves the right to review and request changes prior to acceptance of an award or to decline an award if the budget or other commitments contained in the proposal do not conform to UNT specifications or requirements.</w:t>
      </w:r>
    </w:p>
    <w:p w14:paraId="7D05FD20" w14:textId="77777777" w:rsidR="00EA5682" w:rsidRDefault="00A358E2">
      <w:pPr>
        <w:pStyle w:val="Heading3"/>
        <w:divId w:val="231936570"/>
        <w:rPr>
          <w:rFonts w:eastAsia="Times New Roman"/>
          <w:lang w:val="en"/>
        </w:rPr>
      </w:pPr>
      <w:bookmarkStart w:id="64" w:name="_Toc121228665"/>
      <w:r>
        <w:rPr>
          <w:rFonts w:eastAsia="Times New Roman"/>
          <w:lang w:val="en"/>
        </w:rPr>
        <w:t>Post-Award</w:t>
      </w:r>
      <w:bookmarkEnd w:id="64"/>
    </w:p>
    <w:p w14:paraId="69CCC17D" w14:textId="6B9697DA" w:rsidR="00EA5682" w:rsidRDefault="00057D42">
      <w:pPr>
        <w:pStyle w:val="NormalWeb"/>
        <w:divId w:val="231936570"/>
        <w:rPr>
          <w:lang w:val="en"/>
        </w:rPr>
      </w:pPr>
      <w:r>
        <w:rPr>
          <w:lang w:val="en"/>
        </w:rPr>
        <w:t xml:space="preserve">The </w:t>
      </w:r>
      <w:hyperlink r:id="rId36" w:anchor="about-gca" w:tgtFrame="_blank" w:history="1">
        <w:r>
          <w:rPr>
            <w:rStyle w:val="Hyperlink"/>
            <w:lang w:val="en"/>
          </w:rPr>
          <w:t>post-award team</w:t>
        </w:r>
      </w:hyperlink>
      <w:r>
        <w:rPr>
          <w:lang w:val="en"/>
        </w:rPr>
        <w:t xml:space="preserve"> coordinates the administration of externally</w:t>
      </w:r>
      <w:r w:rsidR="005D4E73">
        <w:rPr>
          <w:lang w:val="en"/>
        </w:rPr>
        <w:t xml:space="preserve"> funded</w:t>
      </w:r>
      <w:r>
        <w:rPr>
          <w:lang w:val="en"/>
        </w:rPr>
        <w:t xml:space="preserve"> sponsored project awards. </w:t>
      </w:r>
      <w:r w:rsidR="00A358E2">
        <w:rPr>
          <w:lang w:val="en"/>
        </w:rPr>
        <w:t>This includes working with the PI to submit annual updates to the funding agency and to close-out grant awards. The awards are set up in PeopleSoft, and the PI and administrative support team within the academic units can monitor the expenditures, invoices, financial reporting, and award close-out.</w:t>
      </w:r>
    </w:p>
    <w:p w14:paraId="6F27C4D4" w14:textId="77777777" w:rsidR="00EA5682" w:rsidRDefault="00A358E2">
      <w:pPr>
        <w:pStyle w:val="Heading3"/>
        <w:divId w:val="231936570"/>
        <w:rPr>
          <w:rFonts w:eastAsia="Times New Roman"/>
          <w:lang w:val="en"/>
        </w:rPr>
      </w:pPr>
      <w:bookmarkStart w:id="65" w:name="_Toc121228666"/>
      <w:r>
        <w:rPr>
          <w:rFonts w:eastAsia="Times New Roman"/>
          <w:lang w:val="en"/>
        </w:rPr>
        <w:t>Contact Information</w:t>
      </w:r>
      <w:bookmarkEnd w:id="65"/>
    </w:p>
    <w:p w14:paraId="63B6F2D9" w14:textId="4F1588AD" w:rsidR="00EA5682" w:rsidRDefault="00057D42">
      <w:pPr>
        <w:pStyle w:val="NormalWeb"/>
        <w:divId w:val="231936570"/>
        <w:rPr>
          <w:lang w:val="en"/>
        </w:rPr>
      </w:pPr>
      <w:r>
        <w:rPr>
          <w:lang w:val="en"/>
        </w:rPr>
        <w:t xml:space="preserve">To contact the GCA team, visit the </w:t>
      </w:r>
      <w:hyperlink r:id="rId37" w:tgtFrame="_blank" w:history="1">
        <w:r>
          <w:rPr>
            <w:rStyle w:val="Hyperlink"/>
            <w:lang w:val="en"/>
          </w:rPr>
          <w:t>GCA homepage</w:t>
        </w:r>
      </w:hyperlink>
      <w:r>
        <w:rPr>
          <w:lang w:val="en"/>
        </w:rPr>
        <w:t xml:space="preserve"> or browse the </w:t>
      </w:r>
      <w:hyperlink r:id="rId38" w:tgtFrame="_blank" w:history="1">
        <w:r>
          <w:rPr>
            <w:rStyle w:val="Hyperlink"/>
            <w:lang w:val="en"/>
          </w:rPr>
          <w:t>DRI directory</w:t>
        </w:r>
      </w:hyperlink>
      <w:r>
        <w:rPr>
          <w:lang w:val="en"/>
        </w:rPr>
        <w:t>.</w:t>
      </w:r>
    </w:p>
    <w:p w14:paraId="7C8F5628" w14:textId="77777777" w:rsidR="00EA5682" w:rsidRDefault="00A358E2">
      <w:pPr>
        <w:pStyle w:val="Heading1"/>
        <w:divId w:val="2136752753"/>
        <w:rPr>
          <w:rFonts w:eastAsia="Times New Roman"/>
          <w:lang w:val="en"/>
        </w:rPr>
      </w:pPr>
      <w:bookmarkStart w:id="66" w:name="_Toc121228667"/>
      <w:r>
        <w:rPr>
          <w:rFonts w:eastAsia="Times New Roman"/>
          <w:lang w:val="en"/>
        </w:rPr>
        <w:t>Research Commercialization Agreements (RCA)</w:t>
      </w:r>
      <w:bookmarkEnd w:id="66"/>
    </w:p>
    <w:p w14:paraId="21E928E1" w14:textId="77777777" w:rsidR="00EA5682" w:rsidRDefault="00A358E2">
      <w:pPr>
        <w:pStyle w:val="Heading2"/>
        <w:divId w:val="742412997"/>
        <w:rPr>
          <w:rFonts w:eastAsia="Times New Roman"/>
          <w:lang w:val="en"/>
        </w:rPr>
      </w:pPr>
      <w:bookmarkStart w:id="67" w:name="_Toc121228668"/>
      <w:r>
        <w:rPr>
          <w:rFonts w:eastAsia="Times New Roman"/>
          <w:lang w:val="en"/>
        </w:rPr>
        <w:t>RCA</w:t>
      </w:r>
      <w:bookmarkEnd w:id="67"/>
    </w:p>
    <w:p w14:paraId="08D20C65" w14:textId="77777777" w:rsidR="00EA5682" w:rsidRDefault="00A358E2">
      <w:pPr>
        <w:pStyle w:val="NormalWeb"/>
        <w:divId w:val="742412997"/>
        <w:rPr>
          <w:lang w:val="en"/>
        </w:rPr>
      </w:pPr>
      <w:r>
        <w:rPr>
          <w:lang w:val="en"/>
        </w:rPr>
        <w:t>Research Commercial Agreements (RCA), formerly known as the Office of Innovation and Commercialization, is responsible for the negotiation and execution of contract agreements and subawards, intellectual property licensing, and cooperative agreements with companies and other institutions.</w:t>
      </w:r>
    </w:p>
    <w:p w14:paraId="7D322B32" w14:textId="77777777" w:rsidR="00EA5682" w:rsidRDefault="00A358E2">
      <w:pPr>
        <w:pStyle w:val="NormalWeb"/>
        <w:divId w:val="742412997"/>
        <w:rPr>
          <w:lang w:val="en"/>
        </w:rPr>
      </w:pPr>
      <w:r>
        <w:rPr>
          <w:lang w:val="en"/>
        </w:rPr>
        <w:t>RCA is also responsible for the identification, protection, and commercialization of the intellectual property generated by the faculty and staff of UNT. </w:t>
      </w:r>
    </w:p>
    <w:p w14:paraId="08B01953" w14:textId="77777777" w:rsidR="00EA5682" w:rsidRDefault="00A358E2">
      <w:pPr>
        <w:pStyle w:val="Heading3"/>
        <w:divId w:val="742412997"/>
        <w:rPr>
          <w:rFonts w:eastAsia="Times New Roman"/>
          <w:lang w:val="en"/>
        </w:rPr>
      </w:pPr>
      <w:bookmarkStart w:id="68" w:name="_Toc121228669"/>
      <w:r>
        <w:rPr>
          <w:rFonts w:eastAsia="Times New Roman"/>
          <w:lang w:val="en"/>
        </w:rPr>
        <w:t>Associate Vice President for RCA Role</w:t>
      </w:r>
      <w:bookmarkEnd w:id="68"/>
    </w:p>
    <w:p w14:paraId="66C837E0" w14:textId="77777777" w:rsidR="00EA5682" w:rsidRDefault="00A358E2">
      <w:pPr>
        <w:pStyle w:val="NormalWeb"/>
        <w:divId w:val="742412997"/>
        <w:rPr>
          <w:lang w:val="en"/>
        </w:rPr>
      </w:pPr>
      <w:r>
        <w:rPr>
          <w:lang w:val="en"/>
        </w:rPr>
        <w:t>Acts as UNT’s Patent and Copyright Officer and is responsible for accepting all disclosures of new inventions and other discoveries.</w:t>
      </w:r>
    </w:p>
    <w:p w14:paraId="2A148B74" w14:textId="77777777" w:rsidR="00EA5682" w:rsidRDefault="00A358E2">
      <w:pPr>
        <w:pStyle w:val="Heading3"/>
        <w:divId w:val="742412997"/>
        <w:rPr>
          <w:rFonts w:eastAsia="Times New Roman"/>
          <w:lang w:val="en"/>
        </w:rPr>
      </w:pPr>
      <w:bookmarkStart w:id="69" w:name="_Toc121228670"/>
      <w:r>
        <w:rPr>
          <w:rFonts w:eastAsia="Times New Roman"/>
          <w:lang w:val="en"/>
        </w:rPr>
        <w:lastRenderedPageBreak/>
        <w:t>Research Commercial Agreements Staff Role</w:t>
      </w:r>
      <w:bookmarkEnd w:id="69"/>
    </w:p>
    <w:p w14:paraId="7136BD60" w14:textId="77777777" w:rsidR="00EA5682" w:rsidRDefault="00A358E2">
      <w:pPr>
        <w:pStyle w:val="NormalWeb"/>
        <w:divId w:val="742412997"/>
        <w:rPr>
          <w:lang w:val="en"/>
        </w:rPr>
      </w:pPr>
      <w:r>
        <w:rPr>
          <w:lang w:val="en"/>
        </w:rPr>
        <w:t>Evaluate disclosures and work with inventors to develop a strategy to protect the intellectual property and to license the discovery for commercial development. Research Commercial Agreements is responsible for complying with sponsor terms and conditions related to the management of intellectual property.</w:t>
      </w:r>
    </w:p>
    <w:p w14:paraId="5C0BFCB7" w14:textId="77777777" w:rsidR="00EA5682" w:rsidRDefault="00A358E2">
      <w:pPr>
        <w:pStyle w:val="Heading1"/>
        <w:divId w:val="1787578060"/>
        <w:rPr>
          <w:rFonts w:eastAsia="Times New Roman"/>
          <w:lang w:val="en"/>
        </w:rPr>
      </w:pPr>
      <w:bookmarkStart w:id="70" w:name="_Toc121228671"/>
      <w:r>
        <w:rPr>
          <w:rFonts w:eastAsia="Times New Roman"/>
          <w:lang w:val="en"/>
        </w:rPr>
        <w:t>Role of College/Department Research Administrators</w:t>
      </w:r>
      <w:bookmarkEnd w:id="70"/>
    </w:p>
    <w:p w14:paraId="52EAE799" w14:textId="77777777" w:rsidR="00EA5682" w:rsidRDefault="00A358E2">
      <w:pPr>
        <w:pStyle w:val="Heading2"/>
        <w:divId w:val="261651074"/>
        <w:rPr>
          <w:rFonts w:eastAsia="Times New Roman"/>
          <w:lang w:val="en"/>
        </w:rPr>
      </w:pPr>
      <w:bookmarkStart w:id="71" w:name="_Toc121228672"/>
      <w:r>
        <w:rPr>
          <w:rFonts w:eastAsia="Times New Roman"/>
          <w:lang w:val="en"/>
        </w:rPr>
        <w:t>Research Administrators</w:t>
      </w:r>
      <w:bookmarkEnd w:id="71"/>
    </w:p>
    <w:p w14:paraId="18C3C0BC" w14:textId="77777777" w:rsidR="00EA5682" w:rsidRDefault="00A358E2">
      <w:pPr>
        <w:pStyle w:val="NormalWeb"/>
        <w:divId w:val="261651074"/>
        <w:rPr>
          <w:lang w:val="en"/>
        </w:rPr>
      </w:pPr>
      <w:r>
        <w:rPr>
          <w:lang w:val="en"/>
        </w:rPr>
        <w:t xml:space="preserve">Departments and colleges that have staff available for assisting in the development of the proposal and/or the preparation of budgets and other forms should continue to provide this help before the six-day deadline for transmittal of complete proposal packages to GCA. Requests for such assistance are to be made at the discretion of the PI, are voluntary assistance on the part of the departments and </w:t>
      </w:r>
      <w:proofErr w:type="gramStart"/>
      <w:r>
        <w:rPr>
          <w:lang w:val="en"/>
        </w:rPr>
        <w:t>colleges, and</w:t>
      </w:r>
      <w:proofErr w:type="gramEnd"/>
      <w:r>
        <w:rPr>
          <w:lang w:val="en"/>
        </w:rPr>
        <w:t xml:space="preserve"> should be carried out prior to the six-day deadline.</w:t>
      </w:r>
    </w:p>
    <w:p w14:paraId="28C5B235" w14:textId="77777777" w:rsidR="00EA5682" w:rsidRDefault="00A358E2">
      <w:pPr>
        <w:pStyle w:val="NormalWeb"/>
        <w:divId w:val="261651074"/>
        <w:rPr>
          <w:lang w:val="en"/>
        </w:rPr>
      </w:pPr>
      <w:r>
        <w:rPr>
          <w:lang w:val="en"/>
        </w:rPr>
        <w:t xml:space="preserve">The Lead/Contact PI’s Department Chairs </w:t>
      </w:r>
      <w:proofErr w:type="spellStart"/>
      <w:proofErr w:type="gramStart"/>
      <w:r>
        <w:rPr>
          <w:lang w:val="en"/>
        </w:rPr>
        <w:t>and,College</w:t>
      </w:r>
      <w:proofErr w:type="spellEnd"/>
      <w:proofErr w:type="gramEnd"/>
      <w:r>
        <w:rPr>
          <w:lang w:val="en"/>
        </w:rPr>
        <w:t xml:space="preserve"> Deans, will be included in the electronic review and approval steps to allow for more robust Departmental and College oversight and to ensure the most effective use of Departmental and College resources. It is the college Dean’s and the department Chair’s responsibility to confirm that financial commitments made in a proposal, as well as the personnel and facilities referenced in a proposal, are reasonable and available to carry out the proposed project. UNT’s Grants and Research Administration Management Suite (GRAMS) software system allows PIs to enter proposal-related information into a web-based form and submit it to the appropriate reviewers and approvers for electronic authorizations.</w:t>
      </w:r>
    </w:p>
    <w:p w14:paraId="435260CA" w14:textId="77777777" w:rsidR="00EA5682" w:rsidRDefault="00A358E2">
      <w:pPr>
        <w:pStyle w:val="NormalWeb"/>
        <w:divId w:val="261651074"/>
        <w:rPr>
          <w:lang w:val="en"/>
        </w:rPr>
      </w:pPr>
      <w:r>
        <w:rPr>
          <w:lang w:val="en"/>
        </w:rPr>
        <w:t xml:space="preserve">The Dean and Chair are expected to electronically review and approve the proposals from their </w:t>
      </w:r>
      <w:proofErr w:type="gramStart"/>
      <w:r>
        <w:rPr>
          <w:lang w:val="en"/>
        </w:rPr>
        <w:t>College</w:t>
      </w:r>
      <w:proofErr w:type="gramEnd"/>
      <w:r>
        <w:rPr>
          <w:lang w:val="en"/>
        </w:rPr>
        <w:t xml:space="preserve"> or Department in a timely manner. This will ensure sufficient time for the thoughtful consideration and review of the proposal by GCA for sponsor and institutional requirements prior to the proposal submission to federal agencies and other sponsors.</w:t>
      </w:r>
    </w:p>
    <w:p w14:paraId="4A57EE70" w14:textId="77777777" w:rsidR="00EA5682" w:rsidRDefault="00A358E2">
      <w:pPr>
        <w:pStyle w:val="Heading1"/>
        <w:divId w:val="969282491"/>
        <w:rPr>
          <w:rFonts w:eastAsia="Times New Roman"/>
          <w:lang w:val="en"/>
        </w:rPr>
      </w:pPr>
      <w:bookmarkStart w:id="72" w:name="_Toc121228673"/>
      <w:r>
        <w:rPr>
          <w:rFonts w:eastAsia="Times New Roman"/>
          <w:lang w:val="en"/>
        </w:rPr>
        <w:t>Types of Agreements and Instruments</w:t>
      </w:r>
      <w:bookmarkEnd w:id="72"/>
      <w:r>
        <w:rPr>
          <w:rFonts w:eastAsia="Times New Roman"/>
          <w:lang w:val="en"/>
        </w:rPr>
        <w:t xml:space="preserve"> </w:t>
      </w:r>
    </w:p>
    <w:p w14:paraId="2A631C59" w14:textId="77777777" w:rsidR="00EA5682" w:rsidRDefault="00A358E2">
      <w:pPr>
        <w:pStyle w:val="Heading2"/>
        <w:divId w:val="696740626"/>
        <w:rPr>
          <w:rFonts w:eastAsia="Times New Roman"/>
          <w:lang w:val="en"/>
        </w:rPr>
      </w:pPr>
      <w:bookmarkStart w:id="73" w:name="_Toc121228674"/>
      <w:r>
        <w:rPr>
          <w:rFonts w:eastAsia="Times New Roman"/>
          <w:lang w:val="en"/>
        </w:rPr>
        <w:t>Agreements and Instruments</w:t>
      </w:r>
      <w:bookmarkEnd w:id="73"/>
    </w:p>
    <w:p w14:paraId="37435E1F" w14:textId="77777777" w:rsidR="00EA5682" w:rsidRDefault="00A358E2">
      <w:pPr>
        <w:pStyle w:val="NormalWeb"/>
        <w:divId w:val="696740626"/>
        <w:rPr>
          <w:lang w:val="en"/>
        </w:rPr>
      </w:pPr>
      <w:r>
        <w:rPr>
          <w:lang w:val="en"/>
        </w:rPr>
        <w:t xml:space="preserve">Award documents are legal agreements between the University and the sponsor. Notices of award can be formal contracts, grants, or cooperative agreements. Before accepting an award, GCA reviews the formal document for compliance with </w:t>
      </w:r>
      <w:proofErr w:type="gramStart"/>
      <w:r>
        <w:rPr>
          <w:lang w:val="en"/>
        </w:rPr>
        <w:t>University</w:t>
      </w:r>
      <w:proofErr w:type="gramEnd"/>
      <w:r>
        <w:rPr>
          <w:lang w:val="en"/>
        </w:rPr>
        <w:t xml:space="preserve"> policy. GCA is authorized to accept and sign notices of award on behalf of the University of North Texas. </w:t>
      </w:r>
    </w:p>
    <w:p w14:paraId="48BF2894" w14:textId="7ABA0E2F" w:rsidR="00EA5682" w:rsidRDefault="00A358E2" w:rsidP="00CB588B">
      <w:pPr>
        <w:pStyle w:val="NormalWeb"/>
        <w:divId w:val="696740626"/>
        <w:rPr>
          <w:lang w:val="en"/>
        </w:rPr>
      </w:pPr>
      <w:r>
        <w:rPr>
          <w:lang w:val="en"/>
        </w:rPr>
        <w:lastRenderedPageBreak/>
        <w:t>PIs and research personnel are encouraged to </w:t>
      </w:r>
      <w:hyperlink r:id="rId39" w:tgtFrame="_blank" w:history="1">
        <w:r w:rsidR="00057D42">
          <w:rPr>
            <w:rStyle w:val="Hyperlink"/>
            <w:lang w:val="en"/>
          </w:rPr>
          <w:t>view a copy</w:t>
        </w:r>
      </w:hyperlink>
      <w:r>
        <w:rPr>
          <w:lang w:val="en"/>
        </w:rPr>
        <w:t> of the locked version of the research sponsorships table.</w:t>
      </w:r>
      <w:r w:rsidR="00CB588B">
        <w:rPr>
          <w:lang w:val="en"/>
        </w:rPr>
        <w:t xml:space="preserve"> </w:t>
      </w:r>
    </w:p>
    <w:p w14:paraId="68848DBB" w14:textId="0A416D0A" w:rsidR="00EA5682" w:rsidRDefault="00A358E2">
      <w:pPr>
        <w:pStyle w:val="Heading1"/>
        <w:divId w:val="2118716620"/>
        <w:rPr>
          <w:rFonts w:eastAsia="Times New Roman"/>
          <w:lang w:val="en"/>
        </w:rPr>
      </w:pPr>
      <w:bookmarkStart w:id="74" w:name="_Toc121228675"/>
      <w:r>
        <w:rPr>
          <w:rFonts w:eastAsia="Times New Roman"/>
          <w:lang w:val="en"/>
        </w:rPr>
        <w:t>Grants</w:t>
      </w:r>
      <w:bookmarkEnd w:id="74"/>
      <w:r>
        <w:rPr>
          <w:rFonts w:eastAsia="Times New Roman"/>
          <w:lang w:val="en"/>
        </w:rPr>
        <w:t xml:space="preserve"> </w:t>
      </w:r>
    </w:p>
    <w:p w14:paraId="403E2237" w14:textId="77777777" w:rsidR="00EA5682" w:rsidRDefault="00A358E2">
      <w:pPr>
        <w:pStyle w:val="Heading2"/>
        <w:divId w:val="1282882661"/>
        <w:rPr>
          <w:rFonts w:eastAsia="Times New Roman"/>
          <w:lang w:val="en"/>
        </w:rPr>
      </w:pPr>
      <w:bookmarkStart w:id="75" w:name="_Toc121228676"/>
      <w:r>
        <w:rPr>
          <w:rFonts w:eastAsia="Times New Roman"/>
          <w:lang w:val="en"/>
        </w:rPr>
        <w:t>Grants</w:t>
      </w:r>
      <w:bookmarkEnd w:id="75"/>
    </w:p>
    <w:p w14:paraId="2AB3654F" w14:textId="77777777" w:rsidR="00EA5682" w:rsidRDefault="00A358E2">
      <w:pPr>
        <w:pStyle w:val="NormalWeb"/>
        <w:divId w:val="1282882661"/>
        <w:rPr>
          <w:lang w:val="en"/>
        </w:rPr>
      </w:pPr>
      <w:r>
        <w:rPr>
          <w:lang w:val="en"/>
        </w:rPr>
        <w:t>Grants constitute </w:t>
      </w:r>
      <w:proofErr w:type="gramStart"/>
      <w:r>
        <w:rPr>
          <w:lang w:val="en"/>
        </w:rPr>
        <w:t>the majority of</w:t>
      </w:r>
      <w:proofErr w:type="gramEnd"/>
      <w:r>
        <w:rPr>
          <w:lang w:val="en"/>
        </w:rPr>
        <w:t> awards received by UNT and constitute a less-restrictive award type. Sponsors may not require UNT to countersign grants if the terms and conditions are agreed to upon submission of an appropriately authorized or signed proposal. Federal grants are governed by the administrative terms and conditions published, or made publicly available, by the sponsoring agency. Research personnel should always check program announcements and similar documents for referenced terms and conditions. </w:t>
      </w:r>
    </w:p>
    <w:p w14:paraId="3F424C8F" w14:textId="77777777" w:rsidR="00EA5682" w:rsidRDefault="00A358E2">
      <w:pPr>
        <w:pStyle w:val="Heading1"/>
        <w:divId w:val="197552284"/>
        <w:rPr>
          <w:rFonts w:eastAsia="Times New Roman"/>
          <w:lang w:val="en"/>
        </w:rPr>
      </w:pPr>
      <w:bookmarkStart w:id="76" w:name="_Toc121228677"/>
      <w:r>
        <w:rPr>
          <w:rFonts w:eastAsia="Times New Roman"/>
          <w:lang w:val="en"/>
        </w:rPr>
        <w:t>Contracts</w:t>
      </w:r>
      <w:bookmarkEnd w:id="76"/>
      <w:r>
        <w:rPr>
          <w:rFonts w:eastAsia="Times New Roman"/>
          <w:lang w:val="en"/>
        </w:rPr>
        <w:t xml:space="preserve"> </w:t>
      </w:r>
    </w:p>
    <w:p w14:paraId="6D7FE103" w14:textId="77777777" w:rsidR="00EA5682" w:rsidRDefault="00A358E2">
      <w:pPr>
        <w:pStyle w:val="Heading2"/>
        <w:divId w:val="1851794626"/>
        <w:rPr>
          <w:rFonts w:eastAsia="Times New Roman"/>
          <w:lang w:val="en"/>
        </w:rPr>
      </w:pPr>
      <w:bookmarkStart w:id="77" w:name="_Toc121228678"/>
      <w:r>
        <w:rPr>
          <w:rFonts w:eastAsia="Times New Roman"/>
          <w:lang w:val="en"/>
        </w:rPr>
        <w:t>Contracts</w:t>
      </w:r>
      <w:bookmarkEnd w:id="77"/>
    </w:p>
    <w:p w14:paraId="5DE832D7" w14:textId="77777777" w:rsidR="00EA5682" w:rsidRDefault="00A358E2">
      <w:pPr>
        <w:pStyle w:val="NormalWeb"/>
        <w:divId w:val="1851794626"/>
        <w:rPr>
          <w:lang w:val="en"/>
        </w:rPr>
      </w:pPr>
      <w:r>
        <w:rPr>
          <w:lang w:val="en"/>
        </w:rPr>
        <w:t>Contracts are generally more restrictive awards than grants. Usually, contracts require signatures by both the sponsor and the University to be binding and require defined deliverables on a specific schedule.</w:t>
      </w:r>
    </w:p>
    <w:p w14:paraId="2FF33A99" w14:textId="77777777" w:rsidR="00EA5682" w:rsidRDefault="00A358E2">
      <w:pPr>
        <w:pStyle w:val="NormalWeb"/>
        <w:divId w:val="1851794626"/>
        <w:rPr>
          <w:lang w:val="en"/>
        </w:rPr>
      </w:pPr>
      <w:r>
        <w:rPr>
          <w:lang w:val="en"/>
        </w:rPr>
        <w:t>The two basic types of contracts are: </w:t>
      </w:r>
    </w:p>
    <w:p w14:paraId="211BC6EA" w14:textId="77777777" w:rsidR="00EA5682" w:rsidRDefault="00A358E2">
      <w:pPr>
        <w:numPr>
          <w:ilvl w:val="0"/>
          <w:numId w:val="10"/>
        </w:numPr>
        <w:spacing w:before="100" w:beforeAutospacing="1" w:after="100" w:afterAutospacing="1"/>
        <w:divId w:val="1851794626"/>
        <w:rPr>
          <w:rFonts w:eastAsia="Times New Roman"/>
          <w:lang w:val="en"/>
        </w:rPr>
      </w:pPr>
      <w:r>
        <w:rPr>
          <w:rFonts w:eastAsia="Times New Roman"/>
          <w:lang w:val="en"/>
        </w:rPr>
        <w:t xml:space="preserve">Cost Reimbursable  </w:t>
      </w:r>
    </w:p>
    <w:p w14:paraId="41AAD5DA" w14:textId="77777777" w:rsidR="00EA5682" w:rsidRDefault="00A358E2">
      <w:pPr>
        <w:numPr>
          <w:ilvl w:val="1"/>
          <w:numId w:val="10"/>
        </w:numPr>
        <w:spacing w:before="100" w:beforeAutospacing="1" w:after="100" w:afterAutospacing="1"/>
        <w:divId w:val="1851794626"/>
        <w:rPr>
          <w:rFonts w:eastAsia="Times New Roman"/>
          <w:lang w:val="en"/>
        </w:rPr>
      </w:pPr>
      <w:r>
        <w:rPr>
          <w:rFonts w:eastAsia="Times New Roman"/>
          <w:lang w:val="en"/>
        </w:rPr>
        <w:t>Cost Reimbursable contracts specifically state the maximum (not-to-exceed) level of funding that a sponsor will provide. If actual project costs to complete the statement of work are less, UNT will only be reimbursed for actual incurred costs. UNT reports only on costs incurred up to the maximum amount. Additional funding requires contract modification. </w:t>
      </w:r>
    </w:p>
    <w:p w14:paraId="51DAD3AD" w14:textId="77777777" w:rsidR="00EA5682" w:rsidRDefault="00A358E2">
      <w:pPr>
        <w:numPr>
          <w:ilvl w:val="0"/>
          <w:numId w:val="10"/>
        </w:numPr>
        <w:spacing w:before="100" w:beforeAutospacing="1" w:after="100" w:afterAutospacing="1"/>
        <w:divId w:val="1851794626"/>
        <w:rPr>
          <w:rFonts w:eastAsia="Times New Roman"/>
          <w:lang w:val="en"/>
        </w:rPr>
      </w:pPr>
      <w:r>
        <w:rPr>
          <w:rFonts w:eastAsia="Times New Roman"/>
          <w:lang w:val="en"/>
        </w:rPr>
        <w:t xml:space="preserve">Fixed Price  </w:t>
      </w:r>
    </w:p>
    <w:p w14:paraId="52F778A0" w14:textId="2584B501" w:rsidR="00EA5682" w:rsidRDefault="00A358E2">
      <w:pPr>
        <w:numPr>
          <w:ilvl w:val="1"/>
          <w:numId w:val="10"/>
        </w:numPr>
        <w:spacing w:before="100" w:beforeAutospacing="1" w:after="100" w:afterAutospacing="1"/>
        <w:divId w:val="1851794626"/>
        <w:rPr>
          <w:rFonts w:eastAsia="Times New Roman"/>
          <w:lang w:val="en"/>
        </w:rPr>
      </w:pPr>
      <w:r>
        <w:rPr>
          <w:rFonts w:eastAsia="Times New Roman"/>
          <w:lang w:val="en"/>
        </w:rPr>
        <w:t>Fixed Price contracts are for a specific dollar amount, regardless of the actual cost to complete the full scope of work. The University is paid the full amount specified in the contract. If the PI completes the work for a lesser cost, the University may retain a portion of the amount of funding. If costs are greater than the contracted amount, the University is still required to complete the full scope of work, and the PI becomes responsible for paying the difference (any un-funded costs).</w:t>
      </w:r>
      <w:hyperlink r:id="rId40" w:history="1">
        <w:r w:rsidR="00057D42">
          <w:rPr>
            <w:rStyle w:val="Hyperlink"/>
            <w:rFonts w:eastAsia="Times New Roman"/>
            <w:lang w:val="en"/>
          </w:rPr>
          <w:t>Learn more about Fixed Price in Contracts.</w:t>
        </w:r>
      </w:hyperlink>
    </w:p>
    <w:p w14:paraId="7ADB77B9" w14:textId="77777777" w:rsidR="00EA5682" w:rsidRDefault="00A358E2">
      <w:pPr>
        <w:pStyle w:val="Heading1"/>
        <w:divId w:val="910233198"/>
        <w:rPr>
          <w:rFonts w:eastAsia="Times New Roman"/>
          <w:lang w:val="en"/>
        </w:rPr>
      </w:pPr>
      <w:bookmarkStart w:id="78" w:name="_Toc121228679"/>
      <w:r>
        <w:rPr>
          <w:rFonts w:eastAsia="Times New Roman"/>
          <w:lang w:val="en"/>
        </w:rPr>
        <w:lastRenderedPageBreak/>
        <w:t>Fixed price research contract with residuals</w:t>
      </w:r>
      <w:bookmarkEnd w:id="78"/>
    </w:p>
    <w:p w14:paraId="508D0019" w14:textId="77777777" w:rsidR="00EA5682" w:rsidRDefault="00A358E2">
      <w:pPr>
        <w:pStyle w:val="NormalWeb"/>
        <w:divId w:val="752119637"/>
        <w:rPr>
          <w:lang w:val="en"/>
        </w:rPr>
      </w:pPr>
      <w:r>
        <w:rPr>
          <w:lang w:val="en"/>
        </w:rPr>
        <w:t>In some cases, faculty can arrange for Research Contracts based on fixed price performance. Under fix price conditions, the sponsor agrees to pay a set price for the research activities being accomplished in the project. If the expenses of the project total less than the fixed price, residuals are accrued and remain with the institution. Equally, if expenses accumulate beyond the agreed to fix price, then those expenses are carried by the institution. The appropriate risk on both parties is agreed to in executing the contract.</w:t>
      </w:r>
    </w:p>
    <w:p w14:paraId="4C499DB7" w14:textId="77777777" w:rsidR="00EA5682" w:rsidRDefault="00A358E2">
      <w:pPr>
        <w:pStyle w:val="NormalWeb"/>
        <w:divId w:val="752119637"/>
        <w:rPr>
          <w:lang w:val="en"/>
        </w:rPr>
      </w:pPr>
      <w:r>
        <w:rPr>
          <w:lang w:val="en"/>
        </w:rPr>
        <w:t xml:space="preserve">The Cost Accounting Standards are a set of cost principles put forth by the federal government to assure consistency in the costing of proposals that are submitted to federal government. The Cost Accounting Standards Board’s cost accounting standards located at 48 CFR § 9905.501, 9905.502, 9905.505, and 9905.506.are incorporated into the Uniform Administrative Requirements, Cost Principles, and Audit Requirements for Federal Awards (2 CFR 200). It is the expectation of UNT that all research contracts agreed to by this institution are budgeted in accordance with these four standards. 9905.501 is the Cost accounting standard that requires consistency in estimating, </w:t>
      </w:r>
      <w:proofErr w:type="gramStart"/>
      <w:r>
        <w:rPr>
          <w:lang w:val="en"/>
        </w:rPr>
        <w:t>accumulating</w:t>
      </w:r>
      <w:proofErr w:type="gramEnd"/>
      <w:r>
        <w:rPr>
          <w:lang w:val="en"/>
        </w:rPr>
        <w:t xml:space="preserve"> and reporting costs by educational institutions. Given this expectation, this institution expects fix price contracts to be executed with a budget that accurately estimates costs and results in actual expenses that do not greatly deviate from that proposed budget.</w:t>
      </w:r>
    </w:p>
    <w:p w14:paraId="3F345F21" w14:textId="77777777" w:rsidR="00EA5682" w:rsidRDefault="00A358E2">
      <w:pPr>
        <w:pStyle w:val="NormalWeb"/>
        <w:divId w:val="752119637"/>
        <w:rPr>
          <w:lang w:val="en"/>
        </w:rPr>
      </w:pPr>
      <w:r>
        <w:rPr>
          <w:lang w:val="en"/>
        </w:rPr>
        <w:t>Executing a contract with efficiency and effectiveness can yield significant savings and that, in those cases, savings should be realized by the principal investigator and his or her department chair/dean. The reasoning behind the sharing of these resources across the principal investigator, department chair, and dean is that likely institutional capacity was used to create a significant amount of the savings yielded in a fixed price contract. UNT expects that split of residuals to be either based on college/departmental policy or negotiated on a contract-by-contract basis.</w:t>
      </w:r>
    </w:p>
    <w:p w14:paraId="5732532C" w14:textId="77777777" w:rsidR="00EA5682" w:rsidRDefault="00A358E2">
      <w:pPr>
        <w:pStyle w:val="NormalWeb"/>
        <w:divId w:val="752119637"/>
        <w:rPr>
          <w:lang w:val="en"/>
        </w:rPr>
      </w:pPr>
      <w:r>
        <w:rPr>
          <w:lang w:val="en"/>
        </w:rPr>
        <w:t>Given that UNT research/contracting expects to function in the cost accounting principles of truth in budgeting, we will allow up to a maximum of 25% of budget to be captured in expense residuals. Any balances beyond the 25% will be deemed as outside of expected norms and will be utilized by the VPRI to promote university wide research programs. The intent is to ensure that the university promotes the highest level of accuracy in proposal budgeting practices.</w:t>
      </w:r>
    </w:p>
    <w:p w14:paraId="40ADA530" w14:textId="77777777" w:rsidR="00EA5682" w:rsidRDefault="00A358E2">
      <w:pPr>
        <w:pStyle w:val="NormalWeb"/>
        <w:divId w:val="752119637"/>
        <w:rPr>
          <w:lang w:val="en"/>
        </w:rPr>
      </w:pPr>
      <w:r>
        <w:rPr>
          <w:lang w:val="en"/>
        </w:rPr>
        <w:t xml:space="preserve">When material levels of residuals are captured in the contract process through efficiency and savings, those residuals are to remain in the sponsored project and spent out of the sponsor project </w:t>
      </w:r>
      <w:proofErr w:type="gramStart"/>
      <w:r>
        <w:rPr>
          <w:lang w:val="en"/>
        </w:rPr>
        <w:t>in order to</w:t>
      </w:r>
      <w:proofErr w:type="gramEnd"/>
      <w:r>
        <w:rPr>
          <w:lang w:val="en"/>
        </w:rPr>
        <w:t xml:space="preserve"> further our capture of those expenses as research expenditures. Immaterial levels of residuals are reasonable to remove from the project and placed in a designated account. Intent to transfer to a designated account will be done with the approval of the AVP of Grants &amp; Contracts Administration.</w:t>
      </w:r>
    </w:p>
    <w:p w14:paraId="60A6F2FC" w14:textId="77777777" w:rsidR="00EA5682" w:rsidRDefault="00A358E2">
      <w:pPr>
        <w:pStyle w:val="Heading1"/>
        <w:divId w:val="1839613837"/>
        <w:rPr>
          <w:rFonts w:eastAsia="Times New Roman"/>
          <w:lang w:val="en"/>
        </w:rPr>
      </w:pPr>
      <w:bookmarkStart w:id="79" w:name="_Toc121228680"/>
      <w:r>
        <w:rPr>
          <w:rFonts w:eastAsia="Times New Roman"/>
          <w:lang w:val="en"/>
        </w:rPr>
        <w:lastRenderedPageBreak/>
        <w:t>Cooperative Agreements</w:t>
      </w:r>
      <w:bookmarkEnd w:id="79"/>
      <w:r>
        <w:rPr>
          <w:rFonts w:eastAsia="Times New Roman"/>
          <w:lang w:val="en"/>
        </w:rPr>
        <w:t xml:space="preserve"> </w:t>
      </w:r>
    </w:p>
    <w:p w14:paraId="7FC4917F" w14:textId="77777777" w:rsidR="00EA5682" w:rsidRDefault="00A358E2">
      <w:pPr>
        <w:pStyle w:val="Heading2"/>
        <w:divId w:val="1087269781"/>
        <w:rPr>
          <w:rFonts w:eastAsia="Times New Roman"/>
          <w:lang w:val="en"/>
        </w:rPr>
      </w:pPr>
      <w:bookmarkStart w:id="80" w:name="_Toc121228681"/>
      <w:r>
        <w:rPr>
          <w:rFonts w:eastAsia="Times New Roman"/>
          <w:lang w:val="en"/>
        </w:rPr>
        <w:t>Cooperative Agreements</w:t>
      </w:r>
      <w:bookmarkEnd w:id="80"/>
    </w:p>
    <w:p w14:paraId="330EC12E" w14:textId="77777777" w:rsidR="00EA5682" w:rsidRDefault="00A358E2">
      <w:pPr>
        <w:pStyle w:val="NormalWeb"/>
        <w:divId w:val="1087269781"/>
        <w:rPr>
          <w:lang w:val="en"/>
        </w:rPr>
      </w:pPr>
      <w:r>
        <w:rPr>
          <w:lang w:val="en"/>
        </w:rPr>
        <w:t>Cooperative Agreements are used when federal sponsors want to retain more active involvement in the conduct of the project. This active oversight may be evidenced by a higher level of agency program advising on the direction of the project, more frequent reporting, or other similar circumstances. </w:t>
      </w:r>
    </w:p>
    <w:p w14:paraId="5815C7EB" w14:textId="77777777" w:rsidR="00EA5682" w:rsidRDefault="00A358E2">
      <w:pPr>
        <w:pStyle w:val="Heading1"/>
        <w:divId w:val="767654518"/>
        <w:rPr>
          <w:rFonts w:eastAsia="Times New Roman"/>
          <w:lang w:val="en"/>
        </w:rPr>
      </w:pPr>
      <w:bookmarkStart w:id="81" w:name="_Toc121228682"/>
      <w:r>
        <w:rPr>
          <w:rFonts w:eastAsia="Times New Roman"/>
          <w:lang w:val="en"/>
        </w:rPr>
        <w:t>Issues Requiring Special Consideration</w:t>
      </w:r>
      <w:bookmarkEnd w:id="81"/>
      <w:r>
        <w:rPr>
          <w:rFonts w:eastAsia="Times New Roman"/>
          <w:lang w:val="en"/>
        </w:rPr>
        <w:t xml:space="preserve"> </w:t>
      </w:r>
    </w:p>
    <w:p w14:paraId="56A363C7" w14:textId="77777777" w:rsidR="00EA5682" w:rsidRDefault="00A358E2">
      <w:pPr>
        <w:pStyle w:val="Heading2"/>
        <w:divId w:val="1990359086"/>
        <w:rPr>
          <w:rFonts w:eastAsia="Times New Roman"/>
          <w:lang w:val="en"/>
        </w:rPr>
      </w:pPr>
      <w:bookmarkStart w:id="82" w:name="_Toc121228683"/>
      <w:r>
        <w:rPr>
          <w:rFonts w:eastAsia="Times New Roman"/>
          <w:lang w:val="en"/>
        </w:rPr>
        <w:t>Issues Requiring Special Consideration</w:t>
      </w:r>
      <w:bookmarkEnd w:id="82"/>
    </w:p>
    <w:p w14:paraId="5537A83A" w14:textId="77777777" w:rsidR="00EA5682" w:rsidRDefault="00A358E2">
      <w:pPr>
        <w:pStyle w:val="NormalWeb"/>
        <w:divId w:val="1990359086"/>
        <w:rPr>
          <w:lang w:val="en"/>
        </w:rPr>
      </w:pPr>
      <w:r>
        <w:rPr>
          <w:lang w:val="en"/>
        </w:rPr>
        <w:t>Research personnel and PIs should be aware of both export controls and HIPAA protocols. These issues require special handling and could impact proposals and research plans.</w:t>
      </w:r>
    </w:p>
    <w:p w14:paraId="533D983A" w14:textId="77777777" w:rsidR="00EA5682" w:rsidRDefault="00A358E2">
      <w:pPr>
        <w:pStyle w:val="Heading1"/>
        <w:divId w:val="1028412458"/>
        <w:rPr>
          <w:rFonts w:eastAsia="Times New Roman"/>
          <w:lang w:val="en"/>
        </w:rPr>
      </w:pPr>
      <w:bookmarkStart w:id="83" w:name="_Toc121228684"/>
      <w:r>
        <w:rPr>
          <w:rFonts w:eastAsia="Times New Roman"/>
          <w:lang w:val="en"/>
        </w:rPr>
        <w:t>Export Controls</w:t>
      </w:r>
      <w:bookmarkEnd w:id="83"/>
      <w:r>
        <w:rPr>
          <w:rFonts w:eastAsia="Times New Roman"/>
          <w:lang w:val="en"/>
        </w:rPr>
        <w:t xml:space="preserve"> </w:t>
      </w:r>
    </w:p>
    <w:p w14:paraId="7D05DD21" w14:textId="77777777" w:rsidR="00EA5682" w:rsidRDefault="00A358E2">
      <w:pPr>
        <w:pStyle w:val="Heading2"/>
        <w:divId w:val="1233586902"/>
        <w:rPr>
          <w:rFonts w:eastAsia="Times New Roman"/>
          <w:lang w:val="en"/>
        </w:rPr>
      </w:pPr>
      <w:bookmarkStart w:id="84" w:name="_Toc121228685"/>
      <w:r>
        <w:rPr>
          <w:rFonts w:eastAsia="Times New Roman"/>
          <w:lang w:val="en"/>
        </w:rPr>
        <w:t>Export Controls</w:t>
      </w:r>
      <w:bookmarkEnd w:id="84"/>
      <w:r>
        <w:rPr>
          <w:rFonts w:eastAsia="Times New Roman"/>
          <w:lang w:val="en"/>
        </w:rPr>
        <w:t> </w:t>
      </w:r>
    </w:p>
    <w:p w14:paraId="6501490D" w14:textId="77777777" w:rsidR="00EA5682" w:rsidRDefault="00A358E2">
      <w:pPr>
        <w:pStyle w:val="NormalWeb"/>
        <w:divId w:val="1233586902"/>
        <w:rPr>
          <w:lang w:val="en"/>
        </w:rPr>
      </w:pPr>
      <w:r>
        <w:rPr>
          <w:lang w:val="en"/>
        </w:rPr>
        <w:t>Export Administration Regulations (EAR, enforced by the Department of Commerce) and International Traffic in Arms Regulations (ITAR, enforced by the Department of State) are Federal regulations which, for reasons of national security or protection of trade, prohibit the “export” (defined very broadly as any oral, written, electronic, or visual disclosure, shipment, transfer, or transmission of a commodity, technology, or software/code) of certain technologies without a license, unless an exception applies. If research at UNT involves such technologies, these regulations may require UNT to obtain prior approval from the State or U.S. Department of Commerce before:</w:t>
      </w:r>
    </w:p>
    <w:p w14:paraId="7D5C608B" w14:textId="77777777" w:rsidR="00EA5682" w:rsidRDefault="00A358E2">
      <w:pPr>
        <w:numPr>
          <w:ilvl w:val="0"/>
          <w:numId w:val="11"/>
        </w:numPr>
        <w:spacing w:before="100" w:beforeAutospacing="1" w:after="100" w:afterAutospacing="1"/>
        <w:divId w:val="1233586902"/>
        <w:rPr>
          <w:rFonts w:eastAsia="Times New Roman"/>
          <w:lang w:val="en"/>
        </w:rPr>
      </w:pPr>
      <w:r>
        <w:rPr>
          <w:rFonts w:eastAsia="Times New Roman"/>
          <w:lang w:val="en"/>
        </w:rPr>
        <w:t>involving international students or faculty in the </w:t>
      </w:r>
      <w:proofErr w:type="gramStart"/>
      <w:r>
        <w:rPr>
          <w:rFonts w:eastAsia="Times New Roman"/>
          <w:lang w:val="en"/>
        </w:rPr>
        <w:t>research;</w:t>
      </w:r>
      <w:proofErr w:type="gramEnd"/>
      <w:r>
        <w:rPr>
          <w:rFonts w:eastAsia="Times New Roman"/>
          <w:lang w:val="en"/>
        </w:rPr>
        <w:t> </w:t>
      </w:r>
    </w:p>
    <w:p w14:paraId="5BF0B91E" w14:textId="77777777" w:rsidR="00EA5682" w:rsidRDefault="00A358E2">
      <w:pPr>
        <w:numPr>
          <w:ilvl w:val="0"/>
          <w:numId w:val="11"/>
        </w:numPr>
        <w:spacing w:before="100" w:beforeAutospacing="1" w:after="100" w:afterAutospacing="1"/>
        <w:divId w:val="1233586902"/>
        <w:rPr>
          <w:rFonts w:eastAsia="Times New Roman"/>
          <w:lang w:val="en"/>
        </w:rPr>
      </w:pPr>
      <w:r>
        <w:rPr>
          <w:rFonts w:eastAsia="Times New Roman"/>
          <w:lang w:val="en"/>
        </w:rPr>
        <w:t>working with international companies; and </w:t>
      </w:r>
    </w:p>
    <w:p w14:paraId="3CFAA138" w14:textId="77777777" w:rsidR="00EA5682" w:rsidRDefault="00A358E2">
      <w:pPr>
        <w:numPr>
          <w:ilvl w:val="0"/>
          <w:numId w:val="11"/>
        </w:numPr>
        <w:spacing w:before="100" w:beforeAutospacing="1" w:after="100" w:afterAutospacing="1"/>
        <w:divId w:val="1233586902"/>
        <w:rPr>
          <w:rFonts w:eastAsia="Times New Roman"/>
          <w:lang w:val="en"/>
        </w:rPr>
      </w:pPr>
      <w:r>
        <w:rPr>
          <w:rFonts w:eastAsia="Times New Roman"/>
          <w:lang w:val="en"/>
        </w:rPr>
        <w:t>sharing research results with persons who are not U.S. citizens or permanent residents.</w:t>
      </w:r>
    </w:p>
    <w:p w14:paraId="7607BBB4" w14:textId="77777777" w:rsidR="00EA5682" w:rsidRDefault="00A358E2">
      <w:pPr>
        <w:pStyle w:val="NormalWeb"/>
        <w:divId w:val="1233586902"/>
        <w:rPr>
          <w:lang w:val="en"/>
        </w:rPr>
      </w:pPr>
      <w:r>
        <w:rPr>
          <w:lang w:val="en"/>
        </w:rPr>
        <w:t>These restrictions apply to work physically done on-site at UNT. </w:t>
      </w:r>
    </w:p>
    <w:p w14:paraId="21B8EAD8" w14:textId="77777777" w:rsidR="00EA5682" w:rsidRDefault="00A358E2">
      <w:pPr>
        <w:pStyle w:val="NormalWeb"/>
        <w:divId w:val="1233586902"/>
        <w:rPr>
          <w:lang w:val="en"/>
        </w:rPr>
      </w:pPr>
      <w:r>
        <w:rPr>
          <w:lang w:val="en"/>
        </w:rPr>
        <w:t>These requirements may undermine publication rights, dissemination of research results, and international collaboration. Violations of the regulations may result in severe penalties. </w:t>
      </w:r>
    </w:p>
    <w:p w14:paraId="4E161D16" w14:textId="77777777" w:rsidR="00EA5682" w:rsidRDefault="00A358E2">
      <w:pPr>
        <w:pStyle w:val="NormalWeb"/>
        <w:divId w:val="1233586902"/>
        <w:rPr>
          <w:lang w:val="en"/>
        </w:rPr>
      </w:pPr>
      <w:r>
        <w:rPr>
          <w:lang w:val="en"/>
        </w:rPr>
        <w:t>Proposals and awards containing such terms and conditions, or involving research implicated by export control laws, should be identified as early as possible. </w:t>
      </w:r>
    </w:p>
    <w:p w14:paraId="4166ACCF" w14:textId="77777777" w:rsidR="00EA5682" w:rsidRDefault="00A358E2">
      <w:pPr>
        <w:pStyle w:val="Heading1"/>
        <w:divId w:val="252013503"/>
        <w:rPr>
          <w:rFonts w:eastAsia="Times New Roman"/>
          <w:lang w:val="en"/>
        </w:rPr>
      </w:pPr>
      <w:bookmarkStart w:id="85" w:name="_Toc121228686"/>
      <w:r>
        <w:rPr>
          <w:rFonts w:eastAsia="Times New Roman"/>
          <w:lang w:val="en"/>
        </w:rPr>
        <w:lastRenderedPageBreak/>
        <w:t>HIPAA</w:t>
      </w:r>
      <w:bookmarkEnd w:id="85"/>
      <w:r>
        <w:rPr>
          <w:rFonts w:eastAsia="Times New Roman"/>
          <w:lang w:val="en"/>
        </w:rPr>
        <w:t xml:space="preserve"> </w:t>
      </w:r>
    </w:p>
    <w:p w14:paraId="1B00568C" w14:textId="77777777" w:rsidR="00EA5682" w:rsidRDefault="00A358E2">
      <w:pPr>
        <w:pStyle w:val="Heading2"/>
        <w:divId w:val="2004623372"/>
        <w:rPr>
          <w:rFonts w:eastAsia="Times New Roman"/>
          <w:lang w:val="en"/>
        </w:rPr>
      </w:pPr>
      <w:bookmarkStart w:id="86" w:name="_Toc121228687"/>
      <w:r>
        <w:rPr>
          <w:rFonts w:eastAsia="Times New Roman"/>
          <w:lang w:val="en"/>
        </w:rPr>
        <w:t>HIPAA Protocols</w:t>
      </w:r>
      <w:bookmarkEnd w:id="86"/>
    </w:p>
    <w:p w14:paraId="7704E810" w14:textId="77777777" w:rsidR="00EA5682" w:rsidRDefault="00A358E2">
      <w:pPr>
        <w:pStyle w:val="NormalWeb"/>
        <w:divId w:val="2004623372"/>
        <w:rPr>
          <w:lang w:val="en"/>
        </w:rPr>
      </w:pPr>
      <w:r>
        <w:rPr>
          <w:lang w:val="en"/>
        </w:rPr>
        <w:t>The Health Insurance Portability and Accountability Act of 1996 (HIPAA) is a federal law which went into effect April 14, 2003. The law includes provisions designed to protect the privacy of individually identifiable patient health information.</w:t>
      </w:r>
    </w:p>
    <w:p w14:paraId="1247984A" w14:textId="77777777" w:rsidR="00EA5682" w:rsidRDefault="00A358E2">
      <w:pPr>
        <w:pStyle w:val="NormalWeb"/>
        <w:divId w:val="2004623372"/>
        <w:rPr>
          <w:lang w:val="en"/>
        </w:rPr>
      </w:pPr>
      <w:r>
        <w:rPr>
          <w:lang w:val="en"/>
        </w:rPr>
        <w:t>According to the final regulations, healthcare providers, such as the University of North Texas Health System, can use and disclose protected health information (PHI) only for certain specific functions: treatment, payment, and healthcare operations purposes. For all other purposes, such as research purposes, PHI may only be used or released with the written consent of the impacted individual (authorization) or by application of a specific exception.</w:t>
      </w:r>
    </w:p>
    <w:p w14:paraId="5FAA06B4" w14:textId="77777777" w:rsidR="00EA5682" w:rsidRDefault="00A358E2">
      <w:pPr>
        <w:pStyle w:val="NormalWeb"/>
        <w:divId w:val="2004623372"/>
        <w:rPr>
          <w:lang w:val="en"/>
        </w:rPr>
      </w:pPr>
      <w:r>
        <w:rPr>
          <w:lang w:val="en"/>
        </w:rPr>
        <w:t>Certain parts or “regulated entities” within UNT, as part of their integral function, provide healthcare or health plan services and will need to use and disclose PHI on a routine basis. These regulated entities include UPHS/SOM, the Nursing Clinic LIFE, SODM, Student Health, and the employee health plan. Accordingly, specific policies and procedures have been developed and implemented for any use or disclosure of PHI by these entities.</w:t>
      </w:r>
    </w:p>
    <w:p w14:paraId="18D00D98" w14:textId="77777777" w:rsidR="00EA5682" w:rsidRDefault="00A358E2">
      <w:pPr>
        <w:pStyle w:val="NormalWeb"/>
        <w:divId w:val="2004623372"/>
        <w:rPr>
          <w:lang w:val="en"/>
        </w:rPr>
      </w:pPr>
      <w:r>
        <w:rPr>
          <w:lang w:val="en"/>
        </w:rPr>
        <w:t>Proposals that anticipate the use of PHI or otherwise implicate HIPAA concerns should be carefully reviewed. In such cases, faculty should identify any research proposals being submitted to GCA that do contain PHI so that these may be given special attention and handled in accordance with HIPAA regulations.</w:t>
      </w:r>
    </w:p>
    <w:p w14:paraId="00A650C5" w14:textId="77777777" w:rsidR="00EA5682" w:rsidRDefault="00A358E2">
      <w:pPr>
        <w:pStyle w:val="Heading1"/>
        <w:divId w:val="550658013"/>
        <w:rPr>
          <w:rFonts w:eastAsia="Times New Roman"/>
          <w:lang w:val="en"/>
        </w:rPr>
      </w:pPr>
      <w:bookmarkStart w:id="87" w:name="_Toc121228688"/>
      <w:r>
        <w:rPr>
          <w:rFonts w:eastAsia="Times New Roman"/>
          <w:lang w:val="en"/>
        </w:rPr>
        <w:t>Administrative Research Policy</w:t>
      </w:r>
      <w:bookmarkEnd w:id="87"/>
    </w:p>
    <w:p w14:paraId="07755329" w14:textId="77777777" w:rsidR="00EA5682" w:rsidRDefault="00A358E2">
      <w:pPr>
        <w:pStyle w:val="Heading2"/>
        <w:divId w:val="222182966"/>
        <w:rPr>
          <w:rFonts w:eastAsia="Times New Roman"/>
          <w:lang w:val="en"/>
        </w:rPr>
      </w:pPr>
      <w:bookmarkStart w:id="88" w:name="_Toc121228689"/>
      <w:r>
        <w:rPr>
          <w:rFonts w:eastAsia="Times New Roman"/>
          <w:lang w:val="en"/>
        </w:rPr>
        <w:t>Administrative Research Policies</w:t>
      </w:r>
      <w:bookmarkEnd w:id="88"/>
    </w:p>
    <w:p w14:paraId="3B040B36" w14:textId="77777777" w:rsidR="00EA5682" w:rsidRDefault="00A358E2">
      <w:pPr>
        <w:pStyle w:val="NormalWeb"/>
        <w:divId w:val="222182966"/>
        <w:rPr>
          <w:lang w:val="en"/>
        </w:rPr>
      </w:pPr>
      <w:r>
        <w:rPr>
          <w:lang w:val="en"/>
        </w:rPr>
        <w:t>The research process entails several different policies and administrative duties. It is the PI's responsibility to understand how the following issues impact their research.</w:t>
      </w:r>
    </w:p>
    <w:p w14:paraId="252EE841" w14:textId="77777777" w:rsidR="00EA5682" w:rsidRDefault="00A358E2">
      <w:pPr>
        <w:pStyle w:val="Heading1"/>
        <w:divId w:val="1811633305"/>
        <w:rPr>
          <w:rFonts w:eastAsia="Times New Roman"/>
          <w:lang w:val="en"/>
        </w:rPr>
      </w:pPr>
      <w:bookmarkStart w:id="89" w:name="_Toc121228690"/>
      <w:r>
        <w:rPr>
          <w:rFonts w:eastAsia="Times New Roman"/>
          <w:lang w:val="en"/>
        </w:rPr>
        <w:t>Corporate Responsibility</w:t>
      </w:r>
      <w:bookmarkEnd w:id="89"/>
      <w:r>
        <w:rPr>
          <w:rFonts w:eastAsia="Times New Roman"/>
          <w:lang w:val="en"/>
        </w:rPr>
        <w:t xml:space="preserve"> </w:t>
      </w:r>
    </w:p>
    <w:p w14:paraId="1390C84D" w14:textId="77777777" w:rsidR="00EA5682" w:rsidRDefault="00A358E2">
      <w:pPr>
        <w:pStyle w:val="Heading2"/>
        <w:divId w:val="1031030098"/>
        <w:rPr>
          <w:rFonts w:eastAsia="Times New Roman"/>
          <w:lang w:val="en"/>
        </w:rPr>
      </w:pPr>
      <w:bookmarkStart w:id="90" w:name="_Toc121228691"/>
      <w:r>
        <w:rPr>
          <w:rFonts w:eastAsia="Times New Roman"/>
          <w:lang w:val="en"/>
        </w:rPr>
        <w:t>Corporate Responsibility</w:t>
      </w:r>
      <w:bookmarkEnd w:id="90"/>
    </w:p>
    <w:p w14:paraId="3460FEC6" w14:textId="77777777" w:rsidR="00EA5682" w:rsidRDefault="00A358E2">
      <w:pPr>
        <w:pStyle w:val="NormalWeb"/>
        <w:divId w:val="1031030098"/>
        <w:rPr>
          <w:lang w:val="en"/>
        </w:rPr>
      </w:pPr>
      <w:proofErr w:type="gramStart"/>
      <w:r>
        <w:rPr>
          <w:lang w:val="en"/>
        </w:rPr>
        <w:t>Extramurally-sponsored</w:t>
      </w:r>
      <w:proofErr w:type="gramEnd"/>
      <w:r>
        <w:rPr>
          <w:lang w:val="en"/>
        </w:rPr>
        <w:t xml:space="preserve"> projects are made to the University in its corporate name, University of North Texas (UNT). Therefore, awards of funds for sponsored projects are awards to UNT, and commitments in agreements are commitments of UNT. Any work performed by a faculty member of UNT under such a project must be considered as work performed for UNT. </w:t>
      </w:r>
    </w:p>
    <w:p w14:paraId="081AD2BE" w14:textId="77777777" w:rsidR="00EA5682" w:rsidRDefault="00A358E2">
      <w:pPr>
        <w:pStyle w:val="Heading1"/>
        <w:divId w:val="1147361491"/>
        <w:rPr>
          <w:rFonts w:eastAsia="Times New Roman"/>
          <w:lang w:val="en"/>
        </w:rPr>
      </w:pPr>
      <w:bookmarkStart w:id="91" w:name="_Toc121228692"/>
      <w:r>
        <w:rPr>
          <w:rFonts w:eastAsia="Times New Roman"/>
          <w:lang w:val="en"/>
        </w:rPr>
        <w:lastRenderedPageBreak/>
        <w:t>Formal Documentation</w:t>
      </w:r>
      <w:bookmarkEnd w:id="91"/>
      <w:r>
        <w:rPr>
          <w:rFonts w:eastAsia="Times New Roman"/>
          <w:lang w:val="en"/>
        </w:rPr>
        <w:t xml:space="preserve"> </w:t>
      </w:r>
    </w:p>
    <w:p w14:paraId="08136A37" w14:textId="77777777" w:rsidR="00EA5682" w:rsidRDefault="00A358E2">
      <w:pPr>
        <w:pStyle w:val="Heading2"/>
        <w:divId w:val="140662001"/>
        <w:rPr>
          <w:rFonts w:eastAsia="Times New Roman"/>
          <w:lang w:val="en"/>
        </w:rPr>
      </w:pPr>
      <w:bookmarkStart w:id="92" w:name="_Toc121228693"/>
      <w:r>
        <w:rPr>
          <w:rFonts w:eastAsia="Times New Roman"/>
          <w:lang w:val="en"/>
        </w:rPr>
        <w:t>Formal Documentation</w:t>
      </w:r>
      <w:bookmarkEnd w:id="92"/>
    </w:p>
    <w:p w14:paraId="6BDE7361" w14:textId="77777777" w:rsidR="00EA5682" w:rsidRDefault="00A358E2">
      <w:pPr>
        <w:pStyle w:val="NormalWeb"/>
        <w:divId w:val="140662001"/>
        <w:rPr>
          <w:lang w:val="en"/>
        </w:rPr>
      </w:pPr>
      <w:r>
        <w:rPr>
          <w:lang w:val="en"/>
        </w:rPr>
        <w:t>Every research agreement must be evidenced by a formal document that outlines the research objectives and administrative requirements of the project. Informal (oral) agreements are the personal responsibility of the individual faculty member making such arrangements and may not be binding on the University. </w:t>
      </w:r>
    </w:p>
    <w:p w14:paraId="4FFD414E" w14:textId="77777777" w:rsidR="00EA5682" w:rsidRDefault="00A358E2">
      <w:pPr>
        <w:pStyle w:val="Heading1"/>
        <w:divId w:val="904950654"/>
        <w:rPr>
          <w:rFonts w:eastAsia="Times New Roman"/>
          <w:lang w:val="en"/>
        </w:rPr>
      </w:pPr>
      <w:bookmarkStart w:id="93" w:name="_Toc121228694"/>
      <w:r>
        <w:rPr>
          <w:rFonts w:eastAsia="Times New Roman"/>
          <w:lang w:val="en"/>
        </w:rPr>
        <w:t>Authorized Signatures</w:t>
      </w:r>
      <w:bookmarkEnd w:id="93"/>
      <w:r>
        <w:rPr>
          <w:rFonts w:eastAsia="Times New Roman"/>
          <w:lang w:val="en"/>
        </w:rPr>
        <w:t xml:space="preserve"> </w:t>
      </w:r>
    </w:p>
    <w:p w14:paraId="41BF2AEC" w14:textId="77777777" w:rsidR="00EA5682" w:rsidRDefault="00A358E2">
      <w:pPr>
        <w:pStyle w:val="Heading2"/>
        <w:divId w:val="1074083431"/>
        <w:rPr>
          <w:rFonts w:eastAsia="Times New Roman"/>
          <w:lang w:val="en"/>
        </w:rPr>
      </w:pPr>
      <w:bookmarkStart w:id="94" w:name="_Toc121228695"/>
      <w:r>
        <w:rPr>
          <w:rFonts w:eastAsia="Times New Roman"/>
          <w:lang w:val="en"/>
        </w:rPr>
        <w:t>Authorized Signatures for Research Projects</w:t>
      </w:r>
      <w:bookmarkEnd w:id="94"/>
    </w:p>
    <w:p w14:paraId="5DDE748D" w14:textId="77777777" w:rsidR="00EA5682" w:rsidRDefault="00A358E2">
      <w:pPr>
        <w:pStyle w:val="NormalWeb"/>
        <w:divId w:val="1074083431"/>
        <w:rPr>
          <w:lang w:val="en"/>
        </w:rPr>
      </w:pPr>
      <w:r>
        <w:rPr>
          <w:lang w:val="en"/>
        </w:rPr>
        <w:t>In accordance with the Board of Regents Rule 3.900, authority has been delegated to the Vice President for Research and Innovation (VPRI) to accept and sign sponsored research related proposals, contracts, and agreements to legally bind the university. The Assistant VP of GCA is authorized to sign sponsored project related documents. The Associate Vice President of RCA is authorized to sign contracts related to sponsored projects. The Director of Research Integrity and Compliance is authorized to sign documents related to approval of human subjects and animal research. </w:t>
      </w:r>
    </w:p>
    <w:p w14:paraId="3A2A36BD" w14:textId="77777777" w:rsidR="00EA5682" w:rsidRDefault="00A358E2">
      <w:pPr>
        <w:pStyle w:val="Heading1"/>
        <w:divId w:val="186067483"/>
        <w:rPr>
          <w:rFonts w:eastAsia="Times New Roman"/>
          <w:lang w:val="en"/>
        </w:rPr>
      </w:pPr>
      <w:bookmarkStart w:id="95" w:name="_Toc121228696"/>
      <w:r>
        <w:rPr>
          <w:rFonts w:eastAsia="Times New Roman"/>
          <w:lang w:val="en"/>
        </w:rPr>
        <w:t>Classified Research</w:t>
      </w:r>
      <w:bookmarkEnd w:id="95"/>
      <w:r>
        <w:rPr>
          <w:rFonts w:eastAsia="Times New Roman"/>
          <w:lang w:val="en"/>
        </w:rPr>
        <w:t xml:space="preserve"> </w:t>
      </w:r>
    </w:p>
    <w:p w14:paraId="0082D19F" w14:textId="77777777" w:rsidR="00EA5682" w:rsidRDefault="00A358E2">
      <w:pPr>
        <w:pStyle w:val="Heading2"/>
        <w:divId w:val="1340351844"/>
        <w:rPr>
          <w:rFonts w:eastAsia="Times New Roman"/>
          <w:lang w:val="en"/>
        </w:rPr>
      </w:pPr>
      <w:bookmarkStart w:id="96" w:name="_Toc121228697"/>
      <w:r>
        <w:rPr>
          <w:rFonts w:eastAsia="Times New Roman"/>
          <w:lang w:val="en"/>
        </w:rPr>
        <w:t>Classified Research</w:t>
      </w:r>
      <w:bookmarkEnd w:id="96"/>
    </w:p>
    <w:p w14:paraId="35B075E3" w14:textId="77777777" w:rsidR="00EA5682" w:rsidRDefault="00A358E2">
      <w:pPr>
        <w:pStyle w:val="NormalWeb"/>
        <w:divId w:val="1340351844"/>
        <w:rPr>
          <w:lang w:val="en"/>
        </w:rPr>
      </w:pPr>
      <w:r>
        <w:rPr>
          <w:lang w:val="en"/>
        </w:rPr>
        <w:t>UNT does not possess a government security clearance and cannot act as a corporate entity to possess classified material. It is the policy of the University not to accept agreements which require access to classified data, require University employees to obtain security clearances, or restrict the dissemination of the results. Rare exceptions to this general policy with respect to classified research may be made only with prior approval of the VPRI. In such cases, the following additional considerations apply: </w:t>
      </w:r>
    </w:p>
    <w:p w14:paraId="4DA756FD" w14:textId="77777777" w:rsidR="00EA5682" w:rsidRDefault="00A358E2">
      <w:pPr>
        <w:numPr>
          <w:ilvl w:val="0"/>
          <w:numId w:val="12"/>
        </w:numPr>
        <w:spacing w:before="100" w:beforeAutospacing="1" w:after="100" w:afterAutospacing="1"/>
        <w:divId w:val="1340351844"/>
        <w:rPr>
          <w:rFonts w:eastAsia="Times New Roman"/>
          <w:lang w:val="en"/>
        </w:rPr>
      </w:pPr>
      <w:r>
        <w:rPr>
          <w:rFonts w:eastAsia="Times New Roman"/>
          <w:lang w:val="en"/>
        </w:rPr>
        <w:t>All such exceptions must be reported in writing to the VPRI prior to execution of a contract or acceptance of a grant. </w:t>
      </w:r>
    </w:p>
    <w:p w14:paraId="27C0FED4" w14:textId="77777777" w:rsidR="00EA5682" w:rsidRDefault="00A358E2">
      <w:pPr>
        <w:numPr>
          <w:ilvl w:val="0"/>
          <w:numId w:val="12"/>
        </w:numPr>
        <w:spacing w:before="100" w:beforeAutospacing="1" w:after="100" w:afterAutospacing="1"/>
        <w:divId w:val="1340351844"/>
        <w:rPr>
          <w:rFonts w:eastAsia="Times New Roman"/>
          <w:lang w:val="en"/>
        </w:rPr>
      </w:pPr>
      <w:r>
        <w:rPr>
          <w:rFonts w:eastAsia="Times New Roman"/>
          <w:lang w:val="en"/>
        </w:rPr>
        <w:t>Whenever possible, the University shall retain the right to disclose the existence of the proposed research and the identity of the sponsor. </w:t>
      </w:r>
    </w:p>
    <w:p w14:paraId="31FCD977" w14:textId="77777777" w:rsidR="00EA5682" w:rsidRDefault="00A358E2">
      <w:pPr>
        <w:numPr>
          <w:ilvl w:val="0"/>
          <w:numId w:val="12"/>
        </w:numPr>
        <w:spacing w:before="100" w:beforeAutospacing="1" w:after="100" w:afterAutospacing="1"/>
        <w:divId w:val="1340351844"/>
        <w:rPr>
          <w:rFonts w:eastAsia="Times New Roman"/>
          <w:lang w:val="en"/>
        </w:rPr>
      </w:pPr>
      <w:r>
        <w:rPr>
          <w:rFonts w:eastAsia="Times New Roman"/>
          <w:lang w:val="en"/>
        </w:rPr>
        <w:t>Students may participate in approved classified research, </w:t>
      </w:r>
      <w:proofErr w:type="gramStart"/>
      <w:r>
        <w:rPr>
          <w:rFonts w:eastAsia="Times New Roman"/>
          <w:lang w:val="en"/>
        </w:rPr>
        <w:t>as long as</w:t>
      </w:r>
      <w:proofErr w:type="gramEnd"/>
      <w:r>
        <w:rPr>
          <w:rFonts w:eastAsia="Times New Roman"/>
          <w:lang w:val="en"/>
        </w:rPr>
        <w:t> this participation does not significantly impede their progress toward a degree, and no thesis or dissertation submitted in fulfillment of degree requirements may be classified, in whole or part. </w:t>
      </w:r>
    </w:p>
    <w:p w14:paraId="4C2F8AE3" w14:textId="77777777" w:rsidR="00EA5682" w:rsidRDefault="00A358E2">
      <w:pPr>
        <w:numPr>
          <w:ilvl w:val="0"/>
          <w:numId w:val="12"/>
        </w:numPr>
        <w:spacing w:before="100" w:beforeAutospacing="1" w:after="100" w:afterAutospacing="1"/>
        <w:divId w:val="1340351844"/>
        <w:rPr>
          <w:rFonts w:eastAsia="Times New Roman"/>
          <w:lang w:val="en"/>
        </w:rPr>
      </w:pPr>
      <w:r>
        <w:rPr>
          <w:rFonts w:eastAsia="Times New Roman"/>
          <w:lang w:val="en"/>
        </w:rPr>
        <w:lastRenderedPageBreak/>
        <w:t>Consulting and other external activities involving classified research are not prohibited, </w:t>
      </w:r>
      <w:proofErr w:type="gramStart"/>
      <w:r>
        <w:rPr>
          <w:rFonts w:eastAsia="Times New Roman"/>
          <w:lang w:val="en"/>
        </w:rPr>
        <w:t>as long as</w:t>
      </w:r>
      <w:proofErr w:type="gramEnd"/>
      <w:r>
        <w:rPr>
          <w:rFonts w:eastAsia="Times New Roman"/>
          <w:lang w:val="en"/>
        </w:rPr>
        <w:t> they are consistent with the University’s Policy on External Professional Activities for Pay. </w:t>
      </w:r>
    </w:p>
    <w:p w14:paraId="56F00C71" w14:textId="77777777" w:rsidR="00EA5682" w:rsidRDefault="00A358E2">
      <w:pPr>
        <w:numPr>
          <w:ilvl w:val="0"/>
          <w:numId w:val="12"/>
        </w:numPr>
        <w:spacing w:before="100" w:beforeAutospacing="1" w:after="100" w:afterAutospacing="1"/>
        <w:divId w:val="1340351844"/>
        <w:rPr>
          <w:rFonts w:eastAsia="Times New Roman"/>
          <w:lang w:val="en"/>
        </w:rPr>
      </w:pPr>
      <w:r>
        <w:rPr>
          <w:rFonts w:eastAsia="Times New Roman"/>
          <w:lang w:val="en"/>
        </w:rPr>
        <w:t>In times of national emergency, rapid access to campus expertise or facilities may be required by government agencies for purposes other than long-term research. Permission for such short-term access may be granted by the VPRI. </w:t>
      </w:r>
    </w:p>
    <w:p w14:paraId="521A2D0E" w14:textId="77777777" w:rsidR="00EA5682" w:rsidRDefault="00A358E2">
      <w:pPr>
        <w:pStyle w:val="Heading1"/>
        <w:divId w:val="1540163139"/>
        <w:rPr>
          <w:rFonts w:eastAsia="Times New Roman"/>
          <w:lang w:val="en"/>
        </w:rPr>
      </w:pPr>
      <w:bookmarkStart w:id="97" w:name="_Toc121228698"/>
      <w:r>
        <w:rPr>
          <w:rFonts w:eastAsia="Times New Roman"/>
          <w:lang w:val="en"/>
        </w:rPr>
        <w:t>Endorsement of Research Results</w:t>
      </w:r>
      <w:bookmarkEnd w:id="97"/>
      <w:r>
        <w:rPr>
          <w:rFonts w:eastAsia="Times New Roman"/>
          <w:lang w:val="en"/>
        </w:rPr>
        <w:t xml:space="preserve"> </w:t>
      </w:r>
    </w:p>
    <w:p w14:paraId="513F6267" w14:textId="77777777" w:rsidR="00EA5682" w:rsidRDefault="00A358E2">
      <w:pPr>
        <w:pStyle w:val="Heading2"/>
        <w:divId w:val="1798376444"/>
        <w:rPr>
          <w:rFonts w:eastAsia="Times New Roman"/>
          <w:lang w:val="en"/>
        </w:rPr>
      </w:pPr>
      <w:bookmarkStart w:id="98" w:name="_Toc121228699"/>
      <w:r>
        <w:rPr>
          <w:rFonts w:eastAsia="Times New Roman"/>
          <w:lang w:val="en"/>
        </w:rPr>
        <w:t xml:space="preserve">Endorsement of </w:t>
      </w:r>
      <w:proofErr w:type="spellStart"/>
      <w:r>
        <w:rPr>
          <w:rFonts w:eastAsia="Times New Roman"/>
          <w:lang w:val="en"/>
        </w:rPr>
        <w:t>Resesarch</w:t>
      </w:r>
      <w:proofErr w:type="spellEnd"/>
      <w:r>
        <w:rPr>
          <w:rFonts w:eastAsia="Times New Roman"/>
          <w:lang w:val="en"/>
        </w:rPr>
        <w:t xml:space="preserve"> Results</w:t>
      </w:r>
      <w:bookmarkEnd w:id="98"/>
    </w:p>
    <w:p w14:paraId="07AEEDFA" w14:textId="77777777" w:rsidR="00EA5682" w:rsidRDefault="00A358E2">
      <w:pPr>
        <w:pStyle w:val="NormalWeb"/>
        <w:divId w:val="1798376444"/>
        <w:rPr>
          <w:lang w:val="en"/>
        </w:rPr>
      </w:pPr>
      <w:r>
        <w:rPr>
          <w:lang w:val="en"/>
        </w:rPr>
        <w:t>Because UNT imposes no limitation on the freedom of the faculty in the choice of fields of inquiry or the media of public dissemination of the results obtained, any results obtained and disseminated are the sole responsibility of the principal investigator and do not carry the institutional endorsement of UNT. Consequently, UNT does not permit the use of its name in advertising or promotional material related to the results of sponsored projects without the prior written approval of an officer of UNT. In addition, UNT will neither guarantee nor warrant the results of sponsored projects. </w:t>
      </w:r>
    </w:p>
    <w:p w14:paraId="5CEC3A27" w14:textId="77777777" w:rsidR="00EA5682" w:rsidRDefault="00A358E2">
      <w:pPr>
        <w:pStyle w:val="Heading1"/>
        <w:divId w:val="175313551"/>
        <w:rPr>
          <w:rFonts w:eastAsia="Times New Roman"/>
          <w:lang w:val="en"/>
        </w:rPr>
      </w:pPr>
      <w:bookmarkStart w:id="99" w:name="_Toc121228700"/>
      <w:r>
        <w:rPr>
          <w:rFonts w:eastAsia="Times New Roman"/>
          <w:lang w:val="en"/>
        </w:rPr>
        <w:t>Ownership of Intellectual Property</w:t>
      </w:r>
      <w:bookmarkEnd w:id="99"/>
      <w:r>
        <w:rPr>
          <w:rFonts w:eastAsia="Times New Roman"/>
          <w:lang w:val="en"/>
        </w:rPr>
        <w:t xml:space="preserve"> </w:t>
      </w:r>
    </w:p>
    <w:p w14:paraId="6D7FDC0E" w14:textId="77777777" w:rsidR="00EA5682" w:rsidRDefault="00A358E2">
      <w:pPr>
        <w:pStyle w:val="Heading2"/>
        <w:divId w:val="1375081046"/>
        <w:rPr>
          <w:rFonts w:eastAsia="Times New Roman"/>
          <w:lang w:val="en"/>
        </w:rPr>
      </w:pPr>
      <w:bookmarkStart w:id="100" w:name="_Toc121228701"/>
      <w:r>
        <w:rPr>
          <w:rFonts w:eastAsia="Times New Roman"/>
          <w:lang w:val="en"/>
        </w:rPr>
        <w:t>Ownership of Intellectual Property</w:t>
      </w:r>
      <w:bookmarkEnd w:id="100"/>
    </w:p>
    <w:p w14:paraId="5D2A08E2" w14:textId="77777777" w:rsidR="00EA5682" w:rsidRDefault="00A358E2">
      <w:pPr>
        <w:pStyle w:val="NormalWeb"/>
        <w:divId w:val="1375081046"/>
        <w:rPr>
          <w:lang w:val="en"/>
        </w:rPr>
      </w:pPr>
      <w:r>
        <w:rPr>
          <w:lang w:val="en"/>
        </w:rPr>
        <w:t>Ownership of any intellectual property developed during a sponsored project, including inventions (</w:t>
      </w:r>
      <w:proofErr w:type="gramStart"/>
      <w:r>
        <w:rPr>
          <w:lang w:val="en"/>
        </w:rPr>
        <w:t>whether or not</w:t>
      </w:r>
      <w:proofErr w:type="gramEnd"/>
      <w:r>
        <w:rPr>
          <w:lang w:val="en"/>
        </w:rPr>
        <w:t> patentable) copyrightable materials (including computer software) and tangible research materials, is governed by the terms of the sponsored research agreement and UNT’s policies on these issues. </w:t>
      </w:r>
    </w:p>
    <w:p w14:paraId="30A3B36C" w14:textId="77777777" w:rsidR="00EA5682" w:rsidRDefault="00A358E2">
      <w:pPr>
        <w:pStyle w:val="Heading1"/>
        <w:divId w:val="905067630"/>
        <w:rPr>
          <w:rFonts w:eastAsia="Times New Roman"/>
          <w:lang w:val="en"/>
        </w:rPr>
      </w:pPr>
      <w:bookmarkStart w:id="101" w:name="_Toc121228702"/>
      <w:r>
        <w:rPr>
          <w:rFonts w:eastAsia="Times New Roman"/>
          <w:lang w:val="en"/>
        </w:rPr>
        <w:t>Students in Research</w:t>
      </w:r>
      <w:bookmarkEnd w:id="101"/>
      <w:r>
        <w:rPr>
          <w:rFonts w:eastAsia="Times New Roman"/>
          <w:lang w:val="en"/>
        </w:rPr>
        <w:t xml:space="preserve"> </w:t>
      </w:r>
    </w:p>
    <w:p w14:paraId="1327109A" w14:textId="77777777" w:rsidR="00EA5682" w:rsidRDefault="00A358E2">
      <w:pPr>
        <w:pStyle w:val="Heading2"/>
        <w:divId w:val="1955163215"/>
        <w:rPr>
          <w:rFonts w:eastAsia="Times New Roman"/>
          <w:lang w:val="en"/>
        </w:rPr>
      </w:pPr>
      <w:bookmarkStart w:id="102" w:name="_Toc121228703"/>
      <w:r>
        <w:rPr>
          <w:rFonts w:eastAsia="Times New Roman"/>
          <w:lang w:val="en"/>
        </w:rPr>
        <w:t>Students in Research</w:t>
      </w:r>
      <w:bookmarkEnd w:id="102"/>
    </w:p>
    <w:p w14:paraId="5CB499AB" w14:textId="77777777" w:rsidR="00EA5682" w:rsidRDefault="00A358E2">
      <w:pPr>
        <w:pStyle w:val="NormalWeb"/>
        <w:divId w:val="1955163215"/>
        <w:rPr>
          <w:lang w:val="en"/>
        </w:rPr>
      </w:pPr>
      <w:r>
        <w:rPr>
          <w:lang w:val="en"/>
        </w:rPr>
        <w:t>Traditionally, graduate students have played a significant role in the conduct of sponsored research. Undergraduate students are also becoming increasingly involved in research activities. For all students participating in sponsored research projects, it is important to assure that the terms of sponsored research agreements will not conflict with a student’s academic progress and that students have the right to refuse to participate in a particular project if they so choose. </w:t>
      </w:r>
    </w:p>
    <w:p w14:paraId="17781807" w14:textId="77777777" w:rsidR="00EA5682" w:rsidRDefault="00A358E2">
      <w:pPr>
        <w:pStyle w:val="Heading1"/>
        <w:divId w:val="2010479959"/>
        <w:rPr>
          <w:rFonts w:eastAsia="Times New Roman"/>
          <w:lang w:val="en"/>
        </w:rPr>
      </w:pPr>
      <w:bookmarkStart w:id="103" w:name="_Toc121228704"/>
      <w:r>
        <w:rPr>
          <w:rFonts w:eastAsia="Times New Roman"/>
          <w:lang w:val="en"/>
        </w:rPr>
        <w:lastRenderedPageBreak/>
        <w:t>Administrative Requirements for Sponsored Programs</w:t>
      </w:r>
      <w:bookmarkEnd w:id="103"/>
      <w:r>
        <w:rPr>
          <w:rFonts w:eastAsia="Times New Roman"/>
          <w:lang w:val="en"/>
        </w:rPr>
        <w:t xml:space="preserve"> </w:t>
      </w:r>
    </w:p>
    <w:p w14:paraId="753E9563" w14:textId="77777777" w:rsidR="00EA5682" w:rsidRDefault="00A358E2">
      <w:pPr>
        <w:pStyle w:val="Heading2"/>
        <w:divId w:val="741829906"/>
        <w:rPr>
          <w:rFonts w:eastAsia="Times New Roman"/>
          <w:lang w:val="en"/>
        </w:rPr>
      </w:pPr>
      <w:bookmarkStart w:id="104" w:name="_Toc121228705"/>
      <w:r>
        <w:rPr>
          <w:rFonts w:eastAsia="Times New Roman"/>
          <w:lang w:val="en"/>
        </w:rPr>
        <w:t>Administrative Requirements for Sponsored Programs</w:t>
      </w:r>
      <w:bookmarkEnd w:id="104"/>
    </w:p>
    <w:p w14:paraId="7CF5F6CA" w14:textId="77777777" w:rsidR="00EA5682" w:rsidRDefault="00A358E2">
      <w:pPr>
        <w:pStyle w:val="NormalWeb"/>
        <w:divId w:val="741829906"/>
        <w:rPr>
          <w:lang w:val="en"/>
        </w:rPr>
      </w:pPr>
      <w:r>
        <w:rPr>
          <w:lang w:val="en"/>
        </w:rPr>
        <w:t>The following conditions must govern any research agreement </w:t>
      </w:r>
      <w:proofErr w:type="gramStart"/>
      <w:r>
        <w:rPr>
          <w:lang w:val="en"/>
        </w:rPr>
        <w:t>entered into</w:t>
      </w:r>
      <w:proofErr w:type="gramEnd"/>
      <w:r>
        <w:rPr>
          <w:lang w:val="en"/>
        </w:rPr>
        <w:t> by the University and a sponsor in order for a favorable evaluation to be made. </w:t>
      </w:r>
    </w:p>
    <w:p w14:paraId="03099F18"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t>Open identification of sponsors and the actual sources of funding must be present in the agreement. Exception is made for anonymous sponsorship when, in the judgment of the VPRI, such a condition is not harmful to UNT or to the integrity of the research and is essential for the award to be given. </w:t>
      </w:r>
    </w:p>
    <w:p w14:paraId="23290B00"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t>Unrestricted dissemination of all findings and conclusions derived from the project must be an integral part of the agreement, except where the privacy of an individual is concerned. The University regards any infringement on complete access to research findings as detrimental to free inquiry. It therefore neither seeks nor accepts security clearance for itself or any administrative unit. The decision whether to seek clearance is an individual one to be made by each faculty member according to his or her judgment. Such decisions will not be influenced or judged in any way by UNT and must be made in each instance on the basis that the benefits of clearance balance its academic shortcomings. Exception may be granted by the VPRI for privileged information but only in the form of a delay in the release of such information. The delay will only on rare occasions exceed three months. </w:t>
      </w:r>
    </w:p>
    <w:p w14:paraId="7897CA14"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t>The resources or data sources on which research is wholly dependent must be free of control by the sponsor. UNT views such control as incompatible with free inquiry and encourages acceptance of this condition only when no alternative source exists. Exception may be granted by the VPRI for projects which are conducted abroad and subject to the legal restraints of foreign governments and their agencies. </w:t>
      </w:r>
    </w:p>
    <w:p w14:paraId="72305241"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t xml:space="preserve">No conditions may be attached to the gift, grant, or contract that would in any way jeopardize UNT’s commitment to the principle of nondiscrimination </w:t>
      </w:r>
      <w:proofErr w:type="gramStart"/>
      <w:r>
        <w:rPr>
          <w:rFonts w:eastAsia="Times New Roman"/>
          <w:lang w:val="en"/>
        </w:rPr>
        <w:t>on the basis of</w:t>
      </w:r>
      <w:proofErr w:type="gramEnd"/>
      <w:r>
        <w:rPr>
          <w:rFonts w:eastAsia="Times New Roman"/>
          <w:lang w:val="en"/>
        </w:rPr>
        <w:t xml:space="preserve"> race, color, sex, sexual or affectional preference, age, religion, national or ethnic origin, or handicap. </w:t>
      </w:r>
    </w:p>
    <w:p w14:paraId="42D08485"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t xml:space="preserve">Academic appointments made with the support of gifts, grants, or contracts shall be made only in accord with established University procedures. A sponsor shall not ordinarily participate in the selection of persons to work on a project, and individuals employed by UNT shall not be excluded by a sponsor from participation in a project for any reason other than when </w:t>
      </w:r>
      <w:proofErr w:type="gramStart"/>
      <w:r>
        <w:rPr>
          <w:rFonts w:eastAsia="Times New Roman"/>
          <w:lang w:val="en"/>
        </w:rPr>
        <w:t>necessary</w:t>
      </w:r>
      <w:proofErr w:type="gramEnd"/>
      <w:r>
        <w:rPr>
          <w:rFonts w:eastAsia="Times New Roman"/>
          <w:lang w:val="en"/>
        </w:rPr>
        <w:t xml:space="preserve"> because of insufficient competence or when required to protect privileged information. </w:t>
      </w:r>
    </w:p>
    <w:p w14:paraId="5478B45D"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t>No financial obligations by UNT in the present or any time in the future can be implied other than those stated in the contract. When uncertainty exists in his judgment, the VPRI or a designated member of the VPRI’s staff shall consult with appropriate officers of UNT to assure that this condition is met prior to the final approval of the agreement. </w:t>
      </w:r>
    </w:p>
    <w:p w14:paraId="35AC29A7" w14:textId="77777777" w:rsidR="00EA5682" w:rsidRDefault="00A358E2">
      <w:pPr>
        <w:numPr>
          <w:ilvl w:val="0"/>
          <w:numId w:val="13"/>
        </w:numPr>
        <w:spacing w:before="100" w:beforeAutospacing="1" w:after="100" w:afterAutospacing="1"/>
        <w:divId w:val="741829906"/>
        <w:rPr>
          <w:rFonts w:eastAsia="Times New Roman"/>
          <w:lang w:val="en"/>
        </w:rPr>
      </w:pPr>
      <w:r>
        <w:rPr>
          <w:rFonts w:eastAsia="Times New Roman"/>
          <w:lang w:val="en"/>
        </w:rPr>
        <w:lastRenderedPageBreak/>
        <w:t xml:space="preserve">UNT relies primarily on the discretion of its faculty to limit the commercial aspects of research sponsorship, such as advertising and publicity. Contracts must not allow the use of the University’s name for commercial purposes unless such use has been specifically approved by the President of the University. Agreements must not permit the names of </w:t>
      </w:r>
      <w:proofErr w:type="gramStart"/>
      <w:r>
        <w:rPr>
          <w:rFonts w:eastAsia="Times New Roman"/>
          <w:lang w:val="en"/>
        </w:rPr>
        <w:t>University</w:t>
      </w:r>
      <w:proofErr w:type="gramEnd"/>
      <w:r>
        <w:rPr>
          <w:rFonts w:eastAsia="Times New Roman"/>
          <w:lang w:val="en"/>
        </w:rPr>
        <w:t xml:space="preserve"> investigators to be exploited for advertising purposes or permit reprint distribution to be made part of a publicity campaign. </w:t>
      </w:r>
    </w:p>
    <w:p w14:paraId="28C6CBA7" w14:textId="77777777" w:rsidR="00EA5682" w:rsidRDefault="00A358E2">
      <w:pPr>
        <w:pStyle w:val="Heading1"/>
        <w:divId w:val="755787355"/>
        <w:rPr>
          <w:rFonts w:eastAsia="Times New Roman"/>
          <w:lang w:val="en"/>
        </w:rPr>
      </w:pPr>
      <w:bookmarkStart w:id="105" w:name="_Toc121228706"/>
      <w:r>
        <w:rPr>
          <w:rFonts w:eastAsia="Times New Roman"/>
          <w:lang w:val="en"/>
        </w:rPr>
        <w:t>Identifying Research Funding Opportunities</w:t>
      </w:r>
      <w:bookmarkEnd w:id="105"/>
    </w:p>
    <w:p w14:paraId="6D7F934B" w14:textId="77777777" w:rsidR="00EA5682" w:rsidRDefault="00A358E2">
      <w:pPr>
        <w:pStyle w:val="Heading2"/>
        <w:divId w:val="1254822338"/>
        <w:rPr>
          <w:rFonts w:eastAsia="Times New Roman"/>
          <w:lang w:val="en"/>
        </w:rPr>
      </w:pPr>
      <w:bookmarkStart w:id="106" w:name="_Toc121228707"/>
      <w:r>
        <w:rPr>
          <w:rFonts w:eastAsia="Times New Roman"/>
          <w:lang w:val="en"/>
        </w:rPr>
        <w:t>Identifying Research Funding Opportunities</w:t>
      </w:r>
      <w:bookmarkEnd w:id="106"/>
    </w:p>
    <w:p w14:paraId="524284FA" w14:textId="0961EB02" w:rsidR="00EA5682" w:rsidRDefault="00A358E2">
      <w:pPr>
        <w:pStyle w:val="NormalWeb"/>
        <w:divId w:val="1254822338"/>
        <w:rPr>
          <w:lang w:val="en"/>
        </w:rPr>
      </w:pPr>
      <w:r>
        <w:rPr>
          <w:lang w:val="en"/>
        </w:rPr>
        <w:t xml:space="preserve">There are multiple avenues in which a PI or team can locate funding opportunities. The most common form of external funding identification is through databases, </w:t>
      </w:r>
      <w:proofErr w:type="spellStart"/>
      <w:r>
        <w:rPr>
          <w:lang w:val="en"/>
        </w:rPr>
        <w:t>listervs</w:t>
      </w:r>
      <w:proofErr w:type="spellEnd"/>
      <w:r>
        <w:rPr>
          <w:lang w:val="en"/>
        </w:rPr>
        <w:t xml:space="preserve">, and institutional newsletters/emails. The research development unit under the VRPI is tasked with sharing information as it becomes available and administering access and training to the </w:t>
      </w:r>
      <w:hyperlink r:id="rId41" w:tgtFrame="_blank" w:history="1">
        <w:r w:rsidR="00057D42">
          <w:rPr>
            <w:rStyle w:val="Hyperlink"/>
            <w:lang w:val="en"/>
          </w:rPr>
          <w:t>Pivot database</w:t>
        </w:r>
      </w:hyperlink>
      <w:r w:rsidR="00057D42">
        <w:rPr>
          <w:lang w:val="en"/>
        </w:rPr>
        <w:t>.</w:t>
      </w:r>
      <w:r>
        <w:rPr>
          <w:lang w:val="en"/>
        </w:rPr>
        <w:t xml:space="preserve"> To access Pivot, all UNT researchers must sign up with their institutional email (unt.edu) and create a password. In addition to paid databases, there are a multitude of free databases that are open to the public and do not need an individual login to utilize, such as </w:t>
      </w:r>
      <w:hyperlink r:id="rId42" w:tgtFrame="_blank" w:history="1">
        <w:r w:rsidR="00057D42">
          <w:rPr>
            <w:rStyle w:val="Hyperlink"/>
            <w:lang w:val="en"/>
          </w:rPr>
          <w:t>Grants.Gov</w:t>
        </w:r>
      </w:hyperlink>
      <w:r>
        <w:rPr>
          <w:lang w:val="en"/>
        </w:rPr>
        <w:t>, the Texas government </w:t>
      </w:r>
      <w:proofErr w:type="spellStart"/>
      <w:r w:rsidR="00000000">
        <w:fldChar w:fldCharType="begin"/>
      </w:r>
      <w:r w:rsidR="00000000">
        <w:instrText xml:space="preserve"> HYPERLINK "https://txapps.texas.gov/tolapp/egrants/search.htm" \t "_blank" </w:instrText>
      </w:r>
      <w:r w:rsidR="00000000">
        <w:fldChar w:fldCharType="separate"/>
      </w:r>
      <w:r w:rsidR="00057D42">
        <w:rPr>
          <w:rStyle w:val="Hyperlink"/>
          <w:lang w:val="en"/>
        </w:rPr>
        <w:t>eGrants</w:t>
      </w:r>
      <w:proofErr w:type="spellEnd"/>
      <w:r w:rsidR="00057D42">
        <w:rPr>
          <w:rStyle w:val="Hyperlink"/>
          <w:lang w:val="en"/>
        </w:rPr>
        <w:t xml:space="preserve"> portal</w:t>
      </w:r>
      <w:r w:rsidR="00000000">
        <w:rPr>
          <w:rStyle w:val="Hyperlink"/>
          <w:lang w:val="en"/>
        </w:rPr>
        <w:fldChar w:fldCharType="end"/>
      </w:r>
      <w:r>
        <w:rPr>
          <w:lang w:val="en"/>
        </w:rPr>
        <w:t>, and many more.</w:t>
      </w:r>
    </w:p>
    <w:p w14:paraId="5CF457D7" w14:textId="77777777" w:rsidR="00EA5682" w:rsidRDefault="00A358E2">
      <w:pPr>
        <w:pStyle w:val="NormalWeb"/>
        <w:divId w:val="1254822338"/>
        <w:rPr>
          <w:lang w:val="en"/>
        </w:rPr>
      </w:pPr>
      <w:r>
        <w:rPr>
          <w:lang w:val="en"/>
        </w:rPr>
        <w:t>A monthly UNT funding newsletter is also provided by the research development staff that is vetted for UNT eligibility. While staff can provide insight and information on funding opportunities, the Principal Investigators are ultimately responsible for identifying research opportunities that fit their expertise. Funding identification and fit are best determined by discussing research topics with chairs, deans, program officials, and experienced colleagues in their field.</w:t>
      </w:r>
    </w:p>
    <w:p w14:paraId="24DAB7F6" w14:textId="77777777" w:rsidR="00EA5682" w:rsidRDefault="00A358E2">
      <w:pPr>
        <w:pStyle w:val="Heading1"/>
        <w:divId w:val="1129516901"/>
        <w:rPr>
          <w:rFonts w:eastAsia="Times New Roman"/>
          <w:lang w:val="en"/>
        </w:rPr>
      </w:pPr>
      <w:bookmarkStart w:id="107" w:name="_Toc121228708"/>
      <w:r>
        <w:rPr>
          <w:rFonts w:eastAsia="Times New Roman"/>
          <w:lang w:val="en"/>
        </w:rPr>
        <w:t>Grant Databases</w:t>
      </w:r>
      <w:bookmarkEnd w:id="107"/>
    </w:p>
    <w:p w14:paraId="75D01E92" w14:textId="77777777" w:rsidR="00EA5682" w:rsidRDefault="00A358E2">
      <w:pPr>
        <w:pStyle w:val="Heading2"/>
        <w:divId w:val="1188182385"/>
        <w:rPr>
          <w:rFonts w:eastAsia="Times New Roman"/>
          <w:lang w:val="en"/>
        </w:rPr>
      </w:pPr>
      <w:bookmarkStart w:id="108" w:name="_Toc121228709"/>
      <w:r>
        <w:rPr>
          <w:rFonts w:eastAsia="Times New Roman"/>
          <w:lang w:val="en"/>
        </w:rPr>
        <w:t>Grant Databases</w:t>
      </w:r>
      <w:bookmarkEnd w:id="108"/>
    </w:p>
    <w:p w14:paraId="4C31CECF" w14:textId="77777777" w:rsidR="00EA5682" w:rsidRDefault="00A358E2">
      <w:pPr>
        <w:pStyle w:val="NormalWeb"/>
        <w:divId w:val="1188182385"/>
        <w:rPr>
          <w:lang w:val="en"/>
        </w:rPr>
      </w:pPr>
      <w:r>
        <w:rPr>
          <w:lang w:val="en"/>
        </w:rPr>
        <w:t>PIs have access to several different grant and funding databases in which they can access relevant funding opportunities.</w:t>
      </w:r>
    </w:p>
    <w:p w14:paraId="2DD7BA23" w14:textId="77777777" w:rsidR="00EA5682" w:rsidRDefault="00A358E2">
      <w:pPr>
        <w:pStyle w:val="Heading3"/>
        <w:divId w:val="1188182385"/>
        <w:rPr>
          <w:rFonts w:eastAsia="Times New Roman"/>
          <w:lang w:val="en"/>
        </w:rPr>
      </w:pPr>
      <w:bookmarkStart w:id="109" w:name="_Toc121228710"/>
      <w:r>
        <w:rPr>
          <w:rFonts w:eastAsia="Times New Roman"/>
          <w:lang w:val="en"/>
        </w:rPr>
        <w:t>Pivot</w:t>
      </w:r>
      <w:bookmarkEnd w:id="109"/>
    </w:p>
    <w:p w14:paraId="480C8983" w14:textId="67F9CAEE" w:rsidR="00EA5682" w:rsidRDefault="00A358E2">
      <w:pPr>
        <w:pStyle w:val="NormalWeb"/>
        <w:divId w:val="1188182385"/>
        <w:rPr>
          <w:lang w:val="en"/>
        </w:rPr>
      </w:pPr>
      <w:r>
        <w:rPr>
          <w:lang w:val="en"/>
        </w:rPr>
        <w:t xml:space="preserve">While there are many ways to search for external funding opportunity, the most common way is through databases. UNT subscribes to </w:t>
      </w:r>
      <w:hyperlink r:id="rId43" w:tgtFrame="_blank" w:history="1">
        <w:r w:rsidR="00057D42">
          <w:rPr>
            <w:rStyle w:val="Hyperlink"/>
            <w:lang w:val="en"/>
          </w:rPr>
          <w:t>Pivot</w:t>
        </w:r>
      </w:hyperlink>
      <w:r>
        <w:rPr>
          <w:lang w:val="en"/>
        </w:rPr>
        <w:t xml:space="preserve">—a powerful funding search engine that houses not only grant opportunities, but also conference information, researcher profiles, and more research and academic resources. PIs are encouraged to contact </w:t>
      </w:r>
      <w:hyperlink r:id="rId44" w:history="1">
        <w:r w:rsidR="00057D42">
          <w:rPr>
            <w:rStyle w:val="Hyperlink"/>
            <w:lang w:val="en"/>
          </w:rPr>
          <w:t>untresearchdevelopment@unt.edu</w:t>
        </w:r>
      </w:hyperlink>
      <w:r>
        <w:rPr>
          <w:lang w:val="en"/>
        </w:rPr>
        <w:t xml:space="preserve"> for Pivot questions and group training sessions.</w:t>
      </w:r>
    </w:p>
    <w:p w14:paraId="2404344B" w14:textId="77777777" w:rsidR="00EA5682" w:rsidRDefault="00A358E2">
      <w:pPr>
        <w:pStyle w:val="Heading3"/>
        <w:divId w:val="1188182385"/>
        <w:rPr>
          <w:rFonts w:eastAsia="Times New Roman"/>
          <w:lang w:val="en"/>
        </w:rPr>
      </w:pPr>
      <w:bookmarkStart w:id="110" w:name="_Toc121228711"/>
      <w:r>
        <w:rPr>
          <w:rFonts w:eastAsia="Times New Roman"/>
          <w:lang w:val="en"/>
        </w:rPr>
        <w:lastRenderedPageBreak/>
        <w:t>Federal Funding</w:t>
      </w:r>
      <w:bookmarkEnd w:id="110"/>
    </w:p>
    <w:p w14:paraId="5056E295" w14:textId="70905C91" w:rsidR="00EA5682" w:rsidRDefault="00A358E2">
      <w:pPr>
        <w:pStyle w:val="NormalWeb"/>
        <w:divId w:val="1188182385"/>
        <w:rPr>
          <w:lang w:val="en"/>
        </w:rPr>
      </w:pPr>
      <w:r>
        <w:rPr>
          <w:lang w:val="en"/>
        </w:rPr>
        <w:t>For federal opportunities, researchers can access </w:t>
      </w:r>
      <w:hyperlink r:id="rId45" w:tgtFrame="_blank" w:history="1">
        <w:r w:rsidR="00057D42">
          <w:rPr>
            <w:rStyle w:val="Hyperlink"/>
            <w:lang w:val="en"/>
          </w:rPr>
          <w:t>Grants.Gov</w:t>
        </w:r>
      </w:hyperlink>
      <w:r>
        <w:rPr>
          <w:lang w:val="en"/>
        </w:rPr>
        <w:t xml:space="preserve"> and search under the search grants tab for a list of relevant federal opportunities by using the keyword search feature.</w:t>
      </w:r>
    </w:p>
    <w:p w14:paraId="303F56F4" w14:textId="77777777" w:rsidR="00EA5682" w:rsidRDefault="00A358E2">
      <w:pPr>
        <w:pStyle w:val="Heading3"/>
        <w:divId w:val="1188182385"/>
        <w:rPr>
          <w:rFonts w:eastAsia="Times New Roman"/>
          <w:lang w:val="en"/>
        </w:rPr>
      </w:pPr>
      <w:bookmarkStart w:id="111" w:name="_Toc121228712"/>
      <w:r>
        <w:rPr>
          <w:rFonts w:eastAsia="Times New Roman"/>
          <w:lang w:val="en"/>
        </w:rPr>
        <w:t>Private or Philanthropic Funding</w:t>
      </w:r>
      <w:bookmarkEnd w:id="111"/>
    </w:p>
    <w:p w14:paraId="08F7ACE7" w14:textId="54C6A082" w:rsidR="00EA5682" w:rsidRDefault="00057D42">
      <w:pPr>
        <w:pStyle w:val="NormalWeb"/>
        <w:divId w:val="1188182385"/>
        <w:rPr>
          <w:lang w:val="en"/>
        </w:rPr>
      </w:pPr>
      <w:r>
        <w:rPr>
          <w:lang w:val="en"/>
        </w:rPr>
        <w:t xml:space="preserve">For private funding opportunities to support research, UNT libraries hold a subscription to the </w:t>
      </w:r>
      <w:hyperlink r:id="rId46" w:anchor=":~:text=Eagle%20Commons%20Library%20is%20a,the%20three%20Foundation%20Center%20databases." w:tgtFrame="_blank" w:history="1">
        <w:r>
          <w:rPr>
            <w:rStyle w:val="Hyperlink"/>
            <w:lang w:val="en"/>
          </w:rPr>
          <w:t>funding information network</w:t>
        </w:r>
      </w:hyperlink>
      <w:r>
        <w:rPr>
          <w:lang w:val="en"/>
        </w:rPr>
        <w:t>.</w:t>
      </w:r>
      <w:r w:rsidR="00A358E2">
        <w:rPr>
          <w:lang w:val="en"/>
        </w:rPr>
        <w:t xml:space="preserve"> This is a UNT-subscribed public access database for private, philanthropic, and non-profit sources (must be accessed in the </w:t>
      </w:r>
      <w:hyperlink r:id="rId47" w:anchor=":~:text=Eagle%20Commons%20Library%20is%20a,the%20three%20Foundation%20Center%20databases." w:history="1">
        <w:r>
          <w:rPr>
            <w:rStyle w:val="Hyperlink"/>
            <w:lang w:val="en"/>
          </w:rPr>
          <w:t>Sycamore Library</w:t>
        </w:r>
      </w:hyperlink>
      <w:r>
        <w:rPr>
          <w:lang w:val="en"/>
        </w:rPr>
        <w:t>). PIs are encouraged to contact subject-matter librarian </w:t>
      </w:r>
      <w:hyperlink r:id="rId48" w:history="1">
        <w:r>
          <w:rPr>
            <w:rStyle w:val="Hyperlink"/>
            <w:lang w:val="en"/>
          </w:rPr>
          <w:t>Jen Rowe</w:t>
        </w:r>
      </w:hyperlink>
      <w:r>
        <w:rPr>
          <w:lang w:val="en"/>
        </w:rPr>
        <w:t> for questions or a free consultation.</w:t>
      </w:r>
    </w:p>
    <w:p w14:paraId="20B0E0BA" w14:textId="77777777" w:rsidR="00EA5682" w:rsidRDefault="00A358E2">
      <w:pPr>
        <w:pStyle w:val="NormalWeb"/>
        <w:divId w:val="1188182385"/>
        <w:rPr>
          <w:lang w:val="en"/>
        </w:rPr>
      </w:pPr>
      <w:r>
        <w:rPr>
          <w:lang w:val="en"/>
        </w:rPr>
        <w:t>In addition to signing up for listservs and newsletters from your preferred funding agencies, PIs should discuss new appropriate networks and funding sources with their chair or colleagues (e.g., associations, laboratories, private sources).</w:t>
      </w:r>
    </w:p>
    <w:p w14:paraId="3CAA0BFF" w14:textId="77777777" w:rsidR="00EA5682" w:rsidRDefault="00A358E2">
      <w:pPr>
        <w:pStyle w:val="Heading1"/>
        <w:divId w:val="1984701997"/>
        <w:rPr>
          <w:rFonts w:eastAsia="Times New Roman"/>
          <w:lang w:val="en"/>
        </w:rPr>
      </w:pPr>
      <w:bookmarkStart w:id="112" w:name="_Toc121228713"/>
      <w:r>
        <w:rPr>
          <w:rFonts w:eastAsia="Times New Roman"/>
          <w:lang w:val="en"/>
        </w:rPr>
        <w:t>Research Proposal Preparation</w:t>
      </w:r>
      <w:bookmarkEnd w:id="112"/>
    </w:p>
    <w:p w14:paraId="629B19F7" w14:textId="77777777" w:rsidR="00EA5682" w:rsidRDefault="00A358E2">
      <w:pPr>
        <w:pStyle w:val="Heading2"/>
        <w:divId w:val="1645084742"/>
        <w:rPr>
          <w:rFonts w:eastAsia="Times New Roman"/>
          <w:lang w:val="en"/>
        </w:rPr>
      </w:pPr>
      <w:bookmarkStart w:id="113" w:name="_Toc121228714"/>
      <w:r>
        <w:rPr>
          <w:rFonts w:eastAsia="Times New Roman"/>
          <w:lang w:val="en"/>
        </w:rPr>
        <w:t>Preparing a Proposal for Submission</w:t>
      </w:r>
      <w:bookmarkEnd w:id="113"/>
    </w:p>
    <w:p w14:paraId="733FFAE2" w14:textId="5FC1FF6A" w:rsidR="00EA5682" w:rsidRDefault="00A358E2">
      <w:pPr>
        <w:pStyle w:val="NormalWeb"/>
        <w:divId w:val="1645084742"/>
        <w:rPr>
          <w:lang w:val="en"/>
        </w:rPr>
      </w:pPr>
      <w:r>
        <w:rPr>
          <w:lang w:val="en"/>
        </w:rPr>
        <w:t xml:space="preserve">The submission of a proposal is the common avenue of approaching potential sponsors for support of research or other projects. The process of writing proposals—which clearly defines the ideas, concepts, and solutions, as well as the problem, and states the advantages or benefits to be gained </w:t>
      </w:r>
      <w:proofErr w:type="gramStart"/>
      <w:r>
        <w:rPr>
          <w:lang w:val="en"/>
        </w:rPr>
        <w:t>as a result of</w:t>
      </w:r>
      <w:proofErr w:type="gramEnd"/>
      <w:r>
        <w:rPr>
          <w:lang w:val="en"/>
        </w:rPr>
        <w:t xml:space="preserve"> the efforts proposed—is an important task. The burden of proposal writing rests with the faculty member who will be designated as the principal investigator (PI) or project director and who will be responsible for the project upon award. Prior to preparation of a formal proposal, there is a considerable amount of preliminary work which should be accomplished to avoid unnecessary effort.</w:t>
      </w:r>
    </w:p>
    <w:p w14:paraId="56542D77" w14:textId="5B04E839" w:rsidR="00CB588B" w:rsidRPr="00CB588B" w:rsidRDefault="00CB588B" w:rsidP="00CB588B">
      <w:pPr>
        <w:divId w:val="1645084742"/>
        <w:rPr>
          <w:rFonts w:eastAsia="Times New Roman"/>
        </w:rPr>
      </w:pPr>
      <w:r w:rsidRPr="00CB588B">
        <w:rPr>
          <w:rFonts w:eastAsia="Times New Roman"/>
        </w:rPr>
        <w:lastRenderedPageBreak/>
        <w:fldChar w:fldCharType="begin"/>
      </w:r>
      <w:r w:rsidRPr="00CB588B">
        <w:rPr>
          <w:rFonts w:eastAsia="Times New Roman"/>
        </w:rPr>
        <w:instrText xml:space="preserve"> INCLUDEPICTURE "https://research.unt.edu/sites/default/files/new_proposal_submission_graphic.png" \* MERGEFORMATINET </w:instrText>
      </w:r>
      <w:r w:rsidRPr="00CB588B">
        <w:rPr>
          <w:rFonts w:eastAsia="Times New Roman"/>
        </w:rPr>
        <w:fldChar w:fldCharType="separate"/>
      </w:r>
      <w:r w:rsidRPr="00CB588B">
        <w:rPr>
          <w:rFonts w:eastAsia="Times New Roman"/>
          <w:noProof/>
        </w:rPr>
        <w:drawing>
          <wp:inline distT="0" distB="0" distL="0" distR="0" wp14:anchorId="10277F88" wp14:editId="726D027A">
            <wp:extent cx="5943600"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CB588B">
        <w:rPr>
          <w:rFonts w:eastAsia="Times New Roman"/>
        </w:rPr>
        <w:fldChar w:fldCharType="end"/>
      </w:r>
    </w:p>
    <w:p w14:paraId="3070620C" w14:textId="77777777" w:rsidR="00CB588B" w:rsidRDefault="00CB588B">
      <w:pPr>
        <w:pStyle w:val="NormalWeb"/>
        <w:divId w:val="1645084742"/>
        <w:rPr>
          <w:lang w:val="en"/>
        </w:rPr>
      </w:pPr>
    </w:p>
    <w:p w14:paraId="2E95B572" w14:textId="77777777" w:rsidR="00EA5682" w:rsidRDefault="00A358E2">
      <w:pPr>
        <w:pStyle w:val="NormalWeb"/>
        <w:divId w:val="1645084742"/>
        <w:rPr>
          <w:lang w:val="en"/>
        </w:rPr>
      </w:pPr>
      <w:r>
        <w:rPr>
          <w:lang w:val="en"/>
        </w:rPr>
        <w:t xml:space="preserve">GCA does not guarantee the submission of proposals that do not allow for sufficient time to complete the necessary review and navigate an appropriate proposal submission. There is a 6-business-day deadline in which the PI must submit all required proposal documents </w:t>
      </w:r>
      <w:proofErr w:type="gramStart"/>
      <w:r>
        <w:rPr>
          <w:lang w:val="en"/>
        </w:rPr>
        <w:t>in order to</w:t>
      </w:r>
      <w:proofErr w:type="gramEnd"/>
      <w:r>
        <w:rPr>
          <w:lang w:val="en"/>
        </w:rPr>
        <w:t xml:space="preserve"> receive a full comprehensive review from GCA. If an award is made based on a late submission of a proposal, the PI and the department or other university unit will be responsible for covering costs incurred by UNT </w:t>
      </w:r>
      <w:proofErr w:type="gramStart"/>
      <w:r>
        <w:rPr>
          <w:lang w:val="en"/>
        </w:rPr>
        <w:t>as a result of</w:t>
      </w:r>
      <w:proofErr w:type="gramEnd"/>
      <w:r>
        <w:rPr>
          <w:lang w:val="en"/>
        </w:rPr>
        <w:t xml:space="preserve"> any proposal errors. Such costs might include cost sharing commitments, inaccurate rate calculations for indirect costs, or unallowable commitments of UNT resources. UNT reserves the right to review and request changes prior to acceptance of an award or to decline an award if the budget or other commitments contained in the proposal do not conform to UNT specifications or requirements.</w:t>
      </w:r>
    </w:p>
    <w:p w14:paraId="405EAEE8" w14:textId="77777777" w:rsidR="00EA5682" w:rsidRDefault="00A358E2">
      <w:pPr>
        <w:pStyle w:val="Heading3"/>
        <w:divId w:val="1645084742"/>
        <w:rPr>
          <w:rFonts w:eastAsia="Times New Roman"/>
          <w:lang w:val="en"/>
        </w:rPr>
      </w:pPr>
      <w:bookmarkStart w:id="114" w:name="_Toc121228715"/>
      <w:r>
        <w:rPr>
          <w:rFonts w:eastAsia="Times New Roman"/>
          <w:lang w:val="en"/>
        </w:rPr>
        <w:t>Common Sponsored Project Information</w:t>
      </w:r>
      <w:bookmarkEnd w:id="114"/>
    </w:p>
    <w:p w14:paraId="0B68C19E" w14:textId="77777777" w:rsidR="00EA5682" w:rsidRDefault="00A358E2">
      <w:pPr>
        <w:pStyle w:val="NormalWeb"/>
        <w:divId w:val="1645084742"/>
        <w:rPr>
          <w:lang w:val="en"/>
        </w:rPr>
      </w:pPr>
      <w:r>
        <w:rPr>
          <w:lang w:val="en"/>
        </w:rPr>
        <w:t>The University of North Texas has standard Institutional Information that is commonly required for proposal submissions. Frequently used information for proposals can be found on the GCA Website: https://research.unt.edu/research-services/grants-and-contracts/codes-and-numbers</w:t>
      </w:r>
    </w:p>
    <w:p w14:paraId="4CD87AE0" w14:textId="77777777" w:rsidR="00EA5682" w:rsidRDefault="00A358E2">
      <w:pPr>
        <w:pStyle w:val="Heading1"/>
        <w:divId w:val="1709840243"/>
        <w:rPr>
          <w:rFonts w:eastAsia="Times New Roman"/>
          <w:lang w:val="en"/>
        </w:rPr>
      </w:pPr>
      <w:bookmarkStart w:id="115" w:name="_Toc121228716"/>
      <w:r>
        <w:rPr>
          <w:rFonts w:eastAsia="Times New Roman"/>
          <w:lang w:val="en"/>
        </w:rPr>
        <w:t>Preliminaries to Proposal Preparation</w:t>
      </w:r>
      <w:bookmarkEnd w:id="115"/>
      <w:r>
        <w:rPr>
          <w:rFonts w:eastAsia="Times New Roman"/>
          <w:lang w:val="en"/>
        </w:rPr>
        <w:t xml:space="preserve"> </w:t>
      </w:r>
    </w:p>
    <w:p w14:paraId="27EED139" w14:textId="77777777" w:rsidR="00EA5682" w:rsidRDefault="00A358E2">
      <w:pPr>
        <w:pStyle w:val="Heading2"/>
        <w:divId w:val="2133743256"/>
        <w:rPr>
          <w:rFonts w:eastAsia="Times New Roman"/>
          <w:lang w:val="en"/>
        </w:rPr>
      </w:pPr>
      <w:bookmarkStart w:id="116" w:name="_Toc121228717"/>
      <w:r>
        <w:rPr>
          <w:rFonts w:eastAsia="Times New Roman"/>
          <w:lang w:val="en"/>
        </w:rPr>
        <w:t>Preliminaries to Proposal Submission</w:t>
      </w:r>
      <w:bookmarkEnd w:id="116"/>
    </w:p>
    <w:p w14:paraId="0FDD3620" w14:textId="77777777" w:rsidR="00EA5682" w:rsidRDefault="00A358E2">
      <w:pPr>
        <w:pStyle w:val="NormalWeb"/>
        <w:divId w:val="2133743256"/>
        <w:rPr>
          <w:lang w:val="en"/>
        </w:rPr>
      </w:pPr>
      <w:r>
        <w:rPr>
          <w:lang w:val="en"/>
        </w:rPr>
        <w:lastRenderedPageBreak/>
        <w:t xml:space="preserve">Roughly develop the proposed project, as well as its scope, methods, and objectives, to the point where personnel, equipment, facility, and other support requirements can be estimated. If appropriate, discuss these plans with the department chair </w:t>
      </w:r>
      <w:proofErr w:type="gramStart"/>
      <w:r>
        <w:rPr>
          <w:lang w:val="en"/>
        </w:rPr>
        <w:t>in order to</w:t>
      </w:r>
      <w:proofErr w:type="gramEnd"/>
      <w:r>
        <w:rPr>
          <w:lang w:val="en"/>
        </w:rPr>
        <w:t xml:space="preserve"> assure consistency with departmental objectives and availability of necessary resources. This may also require discussions with the dean of the school/college, and, if the project is interdisciplinary, with other department chairs and deans.</w:t>
      </w:r>
    </w:p>
    <w:p w14:paraId="347228DE" w14:textId="77777777" w:rsidR="00EA5682" w:rsidRDefault="00A358E2">
      <w:pPr>
        <w:pStyle w:val="NormalWeb"/>
        <w:divId w:val="2133743256"/>
        <w:rPr>
          <w:lang w:val="en"/>
        </w:rPr>
      </w:pPr>
      <w:r>
        <w:rPr>
          <w:lang w:val="en"/>
        </w:rPr>
        <w:t>The PI may have informal contact with representatives of an outside sponsor to explore the possibility of receiving the sponsor’s support. While such contacts are encouraged, no commitments binding UNT may be made until a formal proposal has been processed and approved by GCA. </w:t>
      </w:r>
    </w:p>
    <w:p w14:paraId="1A968BD1" w14:textId="77777777" w:rsidR="00EA5682" w:rsidRDefault="00A358E2">
      <w:pPr>
        <w:pStyle w:val="Heading1"/>
        <w:divId w:val="29838067"/>
        <w:rPr>
          <w:rFonts w:eastAsia="Times New Roman"/>
          <w:lang w:val="en"/>
        </w:rPr>
      </w:pPr>
      <w:bookmarkStart w:id="117" w:name="_Toc121228718"/>
      <w:r>
        <w:rPr>
          <w:rFonts w:eastAsia="Times New Roman"/>
          <w:lang w:val="en"/>
        </w:rPr>
        <w:t>Sponsored Research Agreements with Commercial Entities</w:t>
      </w:r>
      <w:bookmarkEnd w:id="117"/>
      <w:r>
        <w:rPr>
          <w:rFonts w:eastAsia="Times New Roman"/>
          <w:lang w:val="en"/>
        </w:rPr>
        <w:t xml:space="preserve"> </w:t>
      </w:r>
    </w:p>
    <w:p w14:paraId="1C7E8920" w14:textId="77777777" w:rsidR="00EA5682" w:rsidRDefault="00A358E2">
      <w:pPr>
        <w:pStyle w:val="Heading2"/>
        <w:divId w:val="494733369"/>
        <w:rPr>
          <w:rFonts w:eastAsia="Times New Roman"/>
          <w:lang w:val="en"/>
        </w:rPr>
      </w:pPr>
      <w:bookmarkStart w:id="118" w:name="_Toc121228719"/>
      <w:r>
        <w:rPr>
          <w:rFonts w:eastAsia="Times New Roman"/>
          <w:lang w:val="en"/>
        </w:rPr>
        <w:t>Sponsored Research Agreements with Commercial Entities</w:t>
      </w:r>
      <w:bookmarkEnd w:id="118"/>
    </w:p>
    <w:p w14:paraId="3D5F4CF1" w14:textId="77777777" w:rsidR="00EA5682" w:rsidRDefault="00A358E2">
      <w:pPr>
        <w:pStyle w:val="NormalWeb"/>
        <w:divId w:val="494733369"/>
        <w:rPr>
          <w:lang w:val="en"/>
        </w:rPr>
      </w:pPr>
      <w:r>
        <w:rPr>
          <w:lang w:val="en"/>
        </w:rPr>
        <w:t>RCA has developed a standard Sponsored Research Agreement (SRA) for use with industry, which is available upon request, and as applicable, may be provided to industry counterparts. PIs should sign a non-disclosure agreement (NDA) prior to any substantial conversations. Negotiation of an SRA should consider the various stakeholder groups involved in the process. The interests and needs of UNT from the perspective of a non-profit, tax-exempt research and educational institution with a mission of public service are to be contrasted with the commercial, for-profit goals of corporate sponsors. The SRA is beneficial to both parties participating in research collaboration. Faculty members learn about industrial technologies, their research receives substantial support, and they contribute to the development and transfer of technologies that benefit the public. Sponsors gain access to the expertise of the faculty and the facilities of UNT.</w:t>
      </w:r>
    </w:p>
    <w:p w14:paraId="0C179BDC" w14:textId="04DAF28D" w:rsidR="00EA5682" w:rsidRDefault="00A358E2">
      <w:pPr>
        <w:pStyle w:val="NormalWeb"/>
        <w:divId w:val="494733369"/>
        <w:rPr>
          <w:lang w:val="en"/>
        </w:rPr>
      </w:pPr>
      <w:r>
        <w:rPr>
          <w:lang w:val="en"/>
        </w:rPr>
        <w:t xml:space="preserve">Prior to preliminary proposal discussions, </w:t>
      </w:r>
      <w:hyperlink r:id="rId50" w:tgtFrame="_blank" w:history="1">
        <w:r w:rsidR="00057D42">
          <w:rPr>
            <w:rStyle w:val="Hyperlink"/>
            <w:lang w:val="en"/>
          </w:rPr>
          <w:t>submit a request</w:t>
        </w:r>
      </w:hyperlink>
      <w:r w:rsidR="00057D42">
        <w:rPr>
          <w:lang w:val="en"/>
        </w:rPr>
        <w:t xml:space="preserve"> for a Grants and Contracts Specialist.</w:t>
      </w:r>
      <w:r>
        <w:rPr>
          <w:lang w:val="en"/>
        </w:rPr>
        <w:t xml:space="preserve"> The Grants and Contracts Specialist will discuss a timeline for submitting documents to GCA for the administrative review process. It is best to refrain from delving into budget details any more than necessary to define the general or tentative cost of the project during preliminary proposal discussions. In estimating the total cost, be sure to include both direct costs and F&amp;A costs at the current federally negotiated research rate.</w:t>
      </w:r>
    </w:p>
    <w:p w14:paraId="00C30664" w14:textId="77777777" w:rsidR="00EA5682" w:rsidRDefault="00A358E2">
      <w:pPr>
        <w:pStyle w:val="NormalWeb"/>
        <w:divId w:val="494733369"/>
        <w:rPr>
          <w:lang w:val="en"/>
        </w:rPr>
      </w:pPr>
      <w:r>
        <w:rPr>
          <w:lang w:val="en"/>
        </w:rPr>
        <w:t>It is helpful if GCA is made aware of informal proposals (white papers</w:t>
      </w:r>
      <w:proofErr w:type="gramStart"/>
      <w:r>
        <w:rPr>
          <w:lang w:val="en"/>
        </w:rPr>
        <w:t>)</w:t>
      </w:r>
      <w:proofErr w:type="gramEnd"/>
      <w:r>
        <w:rPr>
          <w:lang w:val="en"/>
        </w:rPr>
        <w:t xml:space="preserve"> or correspondence being exchanged with potential sponsors. This may be accomplished by sending informational copies to GCA. This is particularly true when large or complex projects are being discussed or there are unusual aspects to a proposal that may require University consideration prior to approval.</w:t>
      </w:r>
    </w:p>
    <w:p w14:paraId="54D8D809" w14:textId="77777777" w:rsidR="00EA5682" w:rsidRDefault="00A358E2">
      <w:pPr>
        <w:pStyle w:val="Heading1"/>
        <w:divId w:val="760492642"/>
        <w:rPr>
          <w:rFonts w:eastAsia="Times New Roman"/>
          <w:lang w:val="en"/>
        </w:rPr>
      </w:pPr>
      <w:bookmarkStart w:id="119" w:name="_Toc121228720"/>
      <w:r>
        <w:rPr>
          <w:rFonts w:eastAsia="Times New Roman"/>
          <w:lang w:val="en"/>
        </w:rPr>
        <w:lastRenderedPageBreak/>
        <w:t>General Requirements</w:t>
      </w:r>
      <w:bookmarkEnd w:id="119"/>
      <w:r>
        <w:rPr>
          <w:rFonts w:eastAsia="Times New Roman"/>
          <w:lang w:val="en"/>
        </w:rPr>
        <w:t xml:space="preserve"> </w:t>
      </w:r>
    </w:p>
    <w:p w14:paraId="1DE4A378" w14:textId="77777777" w:rsidR="00EA5682" w:rsidRDefault="00A358E2">
      <w:pPr>
        <w:pStyle w:val="Heading2"/>
        <w:divId w:val="440875577"/>
        <w:rPr>
          <w:rFonts w:eastAsia="Times New Roman"/>
          <w:lang w:val="en"/>
        </w:rPr>
      </w:pPr>
      <w:bookmarkStart w:id="120" w:name="_Toc121228721"/>
      <w:r>
        <w:rPr>
          <w:rFonts w:eastAsia="Times New Roman"/>
          <w:lang w:val="en"/>
        </w:rPr>
        <w:t>General Requirements</w:t>
      </w:r>
      <w:bookmarkEnd w:id="120"/>
    </w:p>
    <w:p w14:paraId="675FFB7F" w14:textId="77777777" w:rsidR="00EA5682" w:rsidRDefault="00A358E2">
      <w:pPr>
        <w:pStyle w:val="NormalWeb"/>
        <w:divId w:val="440875577"/>
        <w:rPr>
          <w:lang w:val="en"/>
        </w:rPr>
      </w:pPr>
      <w:r>
        <w:rPr>
          <w:lang w:val="en"/>
        </w:rPr>
        <w:t>The requirements for content and format of proposals differ markedly among the various sponsoring agencies. Some require the use of preprinted agency forms; others will accept a proposal in any format </w:t>
      </w:r>
      <w:proofErr w:type="gramStart"/>
      <w:r>
        <w:rPr>
          <w:lang w:val="en"/>
        </w:rPr>
        <w:t>as long as</w:t>
      </w:r>
      <w:proofErr w:type="gramEnd"/>
      <w:r>
        <w:rPr>
          <w:lang w:val="en"/>
        </w:rPr>
        <w:t> it presents all of the required information. Many sponsors make their proposal guidelines and forms available electronically. Other sponsors should be contacted prior to writing the proposal. Whatever its form, the proposal document is a communication instrument that will be evaluated by the proposed sponsor to determine </w:t>
      </w:r>
      <w:proofErr w:type="gramStart"/>
      <w:r>
        <w:rPr>
          <w:lang w:val="en"/>
        </w:rPr>
        <w:t>whether or not</w:t>
      </w:r>
      <w:proofErr w:type="gramEnd"/>
      <w:r>
        <w:rPr>
          <w:lang w:val="en"/>
        </w:rPr>
        <w:t> the project merits support. </w:t>
      </w:r>
    </w:p>
    <w:p w14:paraId="68402D39" w14:textId="77777777" w:rsidR="00EA5682" w:rsidRDefault="00A358E2">
      <w:pPr>
        <w:pStyle w:val="Heading1"/>
        <w:divId w:val="2047607746"/>
        <w:rPr>
          <w:rFonts w:eastAsia="Times New Roman"/>
          <w:lang w:val="en"/>
        </w:rPr>
      </w:pPr>
      <w:bookmarkStart w:id="121" w:name="_Toc121228722"/>
      <w:r>
        <w:rPr>
          <w:rFonts w:eastAsia="Times New Roman"/>
          <w:lang w:val="en"/>
        </w:rPr>
        <w:t>Content of Proposal</w:t>
      </w:r>
      <w:bookmarkEnd w:id="121"/>
      <w:r>
        <w:rPr>
          <w:rFonts w:eastAsia="Times New Roman"/>
          <w:lang w:val="en"/>
        </w:rPr>
        <w:t xml:space="preserve"> </w:t>
      </w:r>
    </w:p>
    <w:p w14:paraId="0113C7BE" w14:textId="77777777" w:rsidR="00EA5682" w:rsidRDefault="00A358E2">
      <w:pPr>
        <w:pStyle w:val="Heading2"/>
        <w:divId w:val="1759138528"/>
        <w:rPr>
          <w:rFonts w:eastAsia="Times New Roman"/>
          <w:lang w:val="en"/>
        </w:rPr>
      </w:pPr>
      <w:bookmarkStart w:id="122" w:name="_Toc121228723"/>
      <w:r>
        <w:rPr>
          <w:rFonts w:eastAsia="Times New Roman"/>
          <w:lang w:val="en"/>
        </w:rPr>
        <w:t>Content of Proposal</w:t>
      </w:r>
      <w:bookmarkEnd w:id="122"/>
    </w:p>
    <w:p w14:paraId="6EE263F1" w14:textId="77777777" w:rsidR="00EA5682" w:rsidRDefault="00A358E2">
      <w:pPr>
        <w:pStyle w:val="NormalWeb"/>
        <w:divId w:val="1759138528"/>
        <w:rPr>
          <w:lang w:val="en"/>
        </w:rPr>
      </w:pPr>
      <w:r>
        <w:rPr>
          <w:lang w:val="en"/>
        </w:rPr>
        <w:t>The PI is responsible for the technical content of the proposal and for compatibility of the proposed research along with her or his other professional duties. It is important to remember that if a project is funded, the sponsor will expect the work to be carried out substantially as proposed, with significant deviations requiring prior approval.</w:t>
      </w:r>
    </w:p>
    <w:p w14:paraId="7E20FCEC" w14:textId="77777777" w:rsidR="00EA5682" w:rsidRDefault="00A358E2">
      <w:pPr>
        <w:pStyle w:val="NormalWeb"/>
        <w:divId w:val="1759138528"/>
        <w:rPr>
          <w:lang w:val="en"/>
        </w:rPr>
      </w:pPr>
      <w:r>
        <w:rPr>
          <w:lang w:val="en"/>
        </w:rPr>
        <w:t>Generally, every proposal should include the following:</w:t>
      </w:r>
    </w:p>
    <w:p w14:paraId="5293F686"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 xml:space="preserve">Title Page—Unless a specific format is supplied by a sponsor, the following format may be used:  </w:t>
      </w:r>
    </w:p>
    <w:p w14:paraId="11655836"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Name of the entity to which the proposal is being submitted. </w:t>
      </w:r>
    </w:p>
    <w:p w14:paraId="77F5C7CF"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Legal name of the university, University of North Texas. </w:t>
      </w:r>
    </w:p>
    <w:p w14:paraId="2AFF593F"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Title of the proposed project. </w:t>
      </w:r>
    </w:p>
    <w:p w14:paraId="210F81E8"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Name of the principal investigator and any co-investigators, with the departmental and school/college affiliations of each. </w:t>
      </w:r>
    </w:p>
    <w:p w14:paraId="6AF767B6"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Signature of the principal investigator, and signature of the authorized University official. </w:t>
      </w:r>
    </w:p>
    <w:p w14:paraId="3052A76E"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Date of submission, and proposed project period. </w:t>
      </w:r>
    </w:p>
    <w:p w14:paraId="6DEDF99B" w14:textId="77777777" w:rsidR="00EA5682" w:rsidRDefault="00A358E2">
      <w:pPr>
        <w:numPr>
          <w:ilvl w:val="1"/>
          <w:numId w:val="14"/>
        </w:numPr>
        <w:spacing w:before="100" w:beforeAutospacing="1" w:after="100" w:afterAutospacing="1"/>
        <w:divId w:val="1759138528"/>
        <w:rPr>
          <w:rFonts w:eastAsia="Times New Roman"/>
          <w:lang w:val="en"/>
        </w:rPr>
      </w:pPr>
      <w:r>
        <w:rPr>
          <w:rFonts w:eastAsia="Times New Roman"/>
          <w:lang w:val="en"/>
        </w:rPr>
        <w:t>Standard information about the University, e.g., taxpayer identification number (FEIN), DUNs number, etc., which may be obtained from GCA.</w:t>
      </w:r>
    </w:p>
    <w:p w14:paraId="5D8D968F"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Technical Abstract—Depending on the scope and complexity of a project, an abstract may be of assistance to a prospective sponsor. The technical abstract should be a condensed version of the project. State concisely the significance of the project, what is expected to be accomplish and how, and the period of performance of the project. The abstract is extremely important in creating a favorable first impression of the proposal. </w:t>
      </w:r>
    </w:p>
    <w:p w14:paraId="1BD5D17B"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Table of Contents (optional) </w:t>
      </w:r>
    </w:p>
    <w:p w14:paraId="74D213E0"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lastRenderedPageBreak/>
        <w:t>List of Tables (optional) </w:t>
      </w:r>
    </w:p>
    <w:p w14:paraId="3A51816B"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List of Figures (optional) </w:t>
      </w:r>
    </w:p>
    <w:p w14:paraId="63DEC840"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Introduction—The introduction, or statement of need, emphasizes the importance of the project. The proposal should be set within a background framework of previous related research and have a theoretical orientation. The relationship of the project to the interests of the funding agency may be stressed tactfully. The introduction sets forth the focus of the proposal. </w:t>
      </w:r>
    </w:p>
    <w:p w14:paraId="74B52C0B"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Objectives—The problem should be stated as specifically as possible and should be related to the background information provided. The importance and rationale of the proposed research should be well specified. It is important that the objectives, both general and specific, are well conceived. If they are poorly defined, it may be found that the timeframe is unrealistic or that the budget is inadequate. </w:t>
      </w:r>
    </w:p>
    <w:p w14:paraId="6567984E"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Methods and Procedures—This section details how the research will be carried out. The procedures may be written in several different ways: by activities tied to specific procedures, by functional categories such as planning, development, and implementation, or by major time blocks. If the procedural section takes up an undue number of pages, the narrative can be reduced considerably through the judicious use of appendices, tables, and illustrations. If the agency limits the number of narrative pages, these devices can be particularly useful. Be mindful, however, that some sponsors have limitations on use of appendices and what they may contain. Although requests for equipment are usually described in a separate section, additional justification for unusually expensive or specialized equipment can be stated in this section to reinforce the budget request. </w:t>
      </w:r>
    </w:p>
    <w:p w14:paraId="524AE158"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Dissemination of Findings—While projects generally result in published papers in professional journals, many agencies require additional means of disseminating the results of the research. A statement of how this is to be done should be included. Some projects may require inclusion of a plan for evaluation of the success or progress of the project. </w:t>
      </w:r>
    </w:p>
    <w:p w14:paraId="1DB3D439"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Equipment and Facilities—Most proposals should include a section on equipment and facilities available to the research project. It is extremely important that major items of equipment which are being requested are clearly identified and their need described. </w:t>
      </w:r>
    </w:p>
    <w:p w14:paraId="16E14DB9"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Budget and Budget Narrative (include subcontract and consultant narrative as applicable)—The principal investigator must estimate with reasonable accuracy the costs of performing the research and provide adequate justification and documentation of those costs. The Grants and Contracts Specialist may be available to assist in preparing the budget. For more details regarding proposal budget preparation, see the section on Budget Development. </w:t>
      </w:r>
    </w:p>
    <w:p w14:paraId="5C6F82D4"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Bio Sketch—These data should be submitted with every proposal to indicate the background, areas of interest, research capabilities, and publications of the principal investigator and other professional investigators. </w:t>
      </w:r>
    </w:p>
    <w:p w14:paraId="3CFAE9F0"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lastRenderedPageBreak/>
        <w:t>Current and Pending—This section of the proposal calls for required information on all current and pending support for ongoing projects and proposals, including subsequent funding in the case of continuing grants. </w:t>
      </w:r>
    </w:p>
    <w:p w14:paraId="00ED7DC0"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References—Proposals should include a list of references to pertinent literature in the field. The list should be as current as possible at the time the proposal is prepared and should cite the most recent advances in the field. </w:t>
      </w:r>
    </w:p>
    <w:p w14:paraId="31FDCEE5"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Supplemental Documents or Appendices—Appendices may be used to indicate data of peripheral benefit to the research, e.g., reprints of articles, letters of support (as required by the RFP), tabular data, and graphs. The use of appendices is recommended, particularly when a sponsor limits the length of the proposal to a specified number of pages. </w:t>
      </w:r>
    </w:p>
    <w:p w14:paraId="70F6FE1B" w14:textId="77777777" w:rsidR="00EA5682" w:rsidRDefault="00A358E2">
      <w:pPr>
        <w:numPr>
          <w:ilvl w:val="0"/>
          <w:numId w:val="14"/>
        </w:numPr>
        <w:spacing w:before="100" w:beforeAutospacing="1" w:after="100" w:afterAutospacing="1"/>
        <w:divId w:val="1759138528"/>
        <w:rPr>
          <w:rFonts w:eastAsia="Times New Roman"/>
          <w:lang w:val="en"/>
        </w:rPr>
      </w:pPr>
      <w:r>
        <w:rPr>
          <w:rFonts w:eastAsia="Times New Roman"/>
          <w:lang w:val="en"/>
        </w:rPr>
        <w:t>Certifications—Federal agencies require </w:t>
      </w:r>
      <w:proofErr w:type="gramStart"/>
      <w:r>
        <w:rPr>
          <w:rFonts w:eastAsia="Times New Roman"/>
          <w:lang w:val="en"/>
        </w:rPr>
        <w:t>a number of</w:t>
      </w:r>
      <w:proofErr w:type="gramEnd"/>
      <w:r>
        <w:rPr>
          <w:rFonts w:eastAsia="Times New Roman"/>
          <w:lang w:val="en"/>
        </w:rPr>
        <w:t xml:space="preserve"> representations and certifications from UNT which typically must accompany each proposal. Some agencies such as NSF and NIH have incorporated these in their forms, while others such as DOD, NASA, </w:t>
      </w:r>
      <w:proofErr w:type="gramStart"/>
      <w:r>
        <w:rPr>
          <w:rFonts w:eastAsia="Times New Roman"/>
          <w:lang w:val="en"/>
        </w:rPr>
        <w:t>DOE</w:t>
      </w:r>
      <w:proofErr w:type="gramEnd"/>
      <w:r>
        <w:rPr>
          <w:rFonts w:eastAsia="Times New Roman"/>
          <w:lang w:val="en"/>
        </w:rPr>
        <w:t xml:space="preserve"> and EPA have separate certification forms which generally must be completed, in part by both the PI and GCA. </w:t>
      </w:r>
    </w:p>
    <w:p w14:paraId="4E7F521F" w14:textId="77777777" w:rsidR="00EA5682" w:rsidRDefault="00A358E2">
      <w:pPr>
        <w:pStyle w:val="Heading1"/>
        <w:divId w:val="878199358"/>
        <w:rPr>
          <w:rFonts w:eastAsia="Times New Roman"/>
          <w:lang w:val="en"/>
        </w:rPr>
      </w:pPr>
      <w:bookmarkStart w:id="123" w:name="_Toc121228724"/>
      <w:r>
        <w:rPr>
          <w:rFonts w:eastAsia="Times New Roman"/>
          <w:lang w:val="en"/>
        </w:rPr>
        <w:t>Public Access to Research Using Data Management Plans</w:t>
      </w:r>
      <w:bookmarkEnd w:id="123"/>
    </w:p>
    <w:p w14:paraId="057E5EAF" w14:textId="77777777" w:rsidR="00EA5682" w:rsidRDefault="00A358E2">
      <w:pPr>
        <w:pStyle w:val="Heading2"/>
        <w:divId w:val="565385422"/>
        <w:rPr>
          <w:rFonts w:eastAsia="Times New Roman"/>
          <w:lang w:val="en"/>
        </w:rPr>
      </w:pPr>
      <w:bookmarkStart w:id="124" w:name="_Toc121228725"/>
      <w:r>
        <w:rPr>
          <w:rFonts w:eastAsia="Times New Roman"/>
          <w:lang w:val="en"/>
        </w:rPr>
        <w:t>Public Access to Research and Data Management Plans</w:t>
      </w:r>
      <w:bookmarkEnd w:id="124"/>
    </w:p>
    <w:p w14:paraId="5C0316DF" w14:textId="77777777" w:rsidR="00EA5682" w:rsidRDefault="00A358E2">
      <w:pPr>
        <w:pStyle w:val="NormalWeb"/>
        <w:divId w:val="565385422"/>
        <w:rPr>
          <w:lang w:val="en"/>
        </w:rPr>
      </w:pPr>
      <w:r>
        <w:rPr>
          <w:rStyle w:val="Emphasis"/>
          <w:lang w:val="en"/>
        </w:rPr>
        <w:t>Federally funded researchers are required to make their published results available and manage their data. </w:t>
      </w:r>
    </w:p>
    <w:p w14:paraId="7D9144CC" w14:textId="479EBDD8" w:rsidR="00EA5682" w:rsidRDefault="00A358E2">
      <w:pPr>
        <w:pStyle w:val="NormalWeb"/>
        <w:divId w:val="565385422"/>
        <w:rPr>
          <w:lang w:val="en"/>
        </w:rPr>
      </w:pPr>
      <w:r>
        <w:rPr>
          <w:rStyle w:val="Strong"/>
          <w:lang w:val="en"/>
        </w:rPr>
        <w:t>Background:</w:t>
      </w:r>
      <w:r>
        <w:rPr>
          <w:lang w:val="en"/>
        </w:rPr>
        <w:t xml:space="preserve"> On February 22, 2013, the Office of Science and Technology Policy (OSTP) released a </w:t>
      </w:r>
      <w:hyperlink r:id="rId51" w:tgtFrame="_blank" w:history="1">
        <w:r w:rsidR="00057D42">
          <w:rPr>
            <w:rStyle w:val="Hyperlink"/>
            <w:lang w:val="en"/>
          </w:rPr>
          <w:t>memorandum</w:t>
        </w:r>
      </w:hyperlink>
      <w:r>
        <w:rPr>
          <w:lang w:val="en"/>
        </w:rPr>
        <w:t xml:space="preserve"> entitled “Increasing Access to the Results of Federally Funded Research.” It directed Federal agencies with more than $100 million in research and development (R&amp;D) expenditures to develop plans to make the published results of federally funded research freely available to the public within one year of publication, and it required researchers to better account for and manage the digital data resulting from federally funded scientific research.</w:t>
      </w:r>
    </w:p>
    <w:p w14:paraId="49093381" w14:textId="77777777" w:rsidR="00EA5682" w:rsidRDefault="00A358E2">
      <w:pPr>
        <w:pStyle w:val="NormalWeb"/>
        <w:divId w:val="565385422"/>
        <w:rPr>
          <w:lang w:val="en"/>
        </w:rPr>
      </w:pPr>
      <w:r>
        <w:rPr>
          <w:rStyle w:val="Strong"/>
          <w:lang w:val="en"/>
        </w:rPr>
        <w:t>UNT developed a framework and plan for PIs and staff to implement that will increase public access to publications and data per the OSTP directive.  </w:t>
      </w:r>
      <w:r>
        <w:rPr>
          <w:lang w:val="en"/>
        </w:rPr>
        <w:t> </w:t>
      </w:r>
    </w:p>
    <w:p w14:paraId="0109BD33" w14:textId="77777777" w:rsidR="00EA5682" w:rsidRDefault="00A358E2">
      <w:pPr>
        <w:numPr>
          <w:ilvl w:val="0"/>
          <w:numId w:val="15"/>
        </w:numPr>
        <w:spacing w:before="100" w:beforeAutospacing="1" w:after="100" w:afterAutospacing="1"/>
        <w:divId w:val="565385422"/>
        <w:rPr>
          <w:rFonts w:eastAsia="Times New Roman"/>
          <w:lang w:val="en"/>
        </w:rPr>
      </w:pPr>
      <w:r>
        <w:rPr>
          <w:rFonts w:eastAsia="Times New Roman"/>
          <w:lang w:val="en"/>
        </w:rPr>
        <w:t>The concept of using a Data Management Plan (DMP) as the vehicle to implement Public Access became a widely shared result. The DMP becomes the obligation to those who receive these grants, the obligation of what the institution must meet.  </w:t>
      </w:r>
    </w:p>
    <w:p w14:paraId="6DABFF21" w14:textId="77777777" w:rsidR="00EA5682" w:rsidRDefault="00A358E2">
      <w:pPr>
        <w:numPr>
          <w:ilvl w:val="0"/>
          <w:numId w:val="15"/>
        </w:numPr>
        <w:spacing w:before="100" w:beforeAutospacing="1" w:after="100" w:afterAutospacing="1"/>
        <w:divId w:val="565385422"/>
        <w:rPr>
          <w:rFonts w:eastAsia="Times New Roman"/>
          <w:lang w:val="en"/>
        </w:rPr>
      </w:pPr>
      <w:r>
        <w:rPr>
          <w:rFonts w:eastAsia="Times New Roman"/>
          <w:lang w:val="en"/>
        </w:rPr>
        <w:t xml:space="preserve">Awards to institutions will include conditions to implement this public access requirement. Principal Investigators must ensure that all researchers who work on projects funded in whole or in part by federal grants or cooperative agreements comply with the public access requirements, including public access to data being </w:t>
      </w:r>
      <w:r>
        <w:rPr>
          <w:rFonts w:eastAsia="Times New Roman"/>
          <w:lang w:val="en"/>
        </w:rPr>
        <w:lastRenderedPageBreak/>
        <w:t>maintained by the university and maintained going forward. </w:t>
      </w:r>
      <w:r>
        <w:rPr>
          <w:rStyle w:val="Emphasis"/>
          <w:rFonts w:eastAsia="Times New Roman"/>
          <w:b/>
          <w:bCs/>
          <w:lang w:val="en"/>
        </w:rPr>
        <w:t>Even though this is a shared responsibility, it is the primary responsibility of the PI to execute the public access to the data and publications.</w:t>
      </w:r>
      <w:r>
        <w:rPr>
          <w:rFonts w:eastAsia="Times New Roman"/>
          <w:lang w:val="en"/>
        </w:rPr>
        <w:t> </w:t>
      </w:r>
    </w:p>
    <w:p w14:paraId="7A677844" w14:textId="77777777" w:rsidR="00EA5682" w:rsidRDefault="00A358E2">
      <w:pPr>
        <w:numPr>
          <w:ilvl w:val="0"/>
          <w:numId w:val="15"/>
        </w:numPr>
        <w:spacing w:before="100" w:beforeAutospacing="1" w:after="100" w:afterAutospacing="1"/>
        <w:divId w:val="565385422"/>
        <w:rPr>
          <w:rFonts w:eastAsia="Times New Roman"/>
          <w:lang w:val="en"/>
        </w:rPr>
      </w:pPr>
      <w:r>
        <w:rPr>
          <w:rFonts w:eastAsia="Times New Roman"/>
          <w:lang w:val="en"/>
        </w:rPr>
        <w:t>The Grants and Contracts Administration office created a process for Public Access to Research using the DMP, in partnership with the library. The philosophy is that data and publications be placed in the appropriate location for a designated discipline with the location of the data and publications housed at the library.</w:t>
      </w:r>
    </w:p>
    <w:p w14:paraId="6E7DC801" w14:textId="77777777" w:rsidR="00EA5682" w:rsidRDefault="00A358E2">
      <w:pPr>
        <w:numPr>
          <w:ilvl w:val="0"/>
          <w:numId w:val="15"/>
        </w:numPr>
        <w:spacing w:before="100" w:beforeAutospacing="1" w:after="100" w:afterAutospacing="1"/>
        <w:divId w:val="565385422"/>
        <w:rPr>
          <w:rFonts w:eastAsia="Times New Roman"/>
          <w:lang w:val="en"/>
        </w:rPr>
      </w:pPr>
      <w:r>
        <w:rPr>
          <w:rFonts w:eastAsia="Times New Roman"/>
          <w:lang w:val="en"/>
        </w:rPr>
        <w:t>This Public Access to Research process will be fully implemented by Jan 1, 2021. Every outgoing federal grant will have a DMP associated with it, and every incoming federal grant will have a direct link to a library record and where the information is located, based on the DMP.</w:t>
      </w:r>
    </w:p>
    <w:p w14:paraId="6A6EBF94" w14:textId="664DADBE" w:rsidR="00EA5682" w:rsidRDefault="00A358E2">
      <w:pPr>
        <w:pStyle w:val="NormalWeb"/>
        <w:divId w:val="565385422"/>
        <w:rPr>
          <w:rStyle w:val="Strong"/>
          <w:i/>
          <w:iCs/>
          <w:lang w:val="en"/>
        </w:rPr>
      </w:pPr>
      <w:r>
        <w:rPr>
          <w:rStyle w:val="Strong"/>
          <w:i/>
          <w:iCs/>
          <w:lang w:val="en"/>
        </w:rPr>
        <w:t>This process is required for Researchers with Awards at all Federal Agencies as well as any other non-federal award listing “data management” or “public access” on an RFP, an award document, or on a sponsor’s website. </w:t>
      </w:r>
    </w:p>
    <w:p w14:paraId="52683F72" w14:textId="27AA3E44" w:rsidR="00CB588B" w:rsidRPr="00CB588B" w:rsidRDefault="00CB588B" w:rsidP="00CB588B">
      <w:pPr>
        <w:divId w:val="565385422"/>
        <w:rPr>
          <w:rFonts w:eastAsia="Times New Roman"/>
        </w:rPr>
      </w:pPr>
      <w:r w:rsidRPr="00CB588B">
        <w:rPr>
          <w:rFonts w:eastAsia="Times New Roman"/>
        </w:rPr>
        <w:fldChar w:fldCharType="begin"/>
      </w:r>
      <w:r w:rsidRPr="00CB588B">
        <w:rPr>
          <w:rFonts w:eastAsia="Times New Roman"/>
        </w:rPr>
        <w:instrText xml:space="preserve"> INCLUDEPICTURE "https://research.unt.edu/sites/default/files/dmp_infographic.jpg" \* MERGEFORMATINET </w:instrText>
      </w:r>
      <w:r w:rsidRPr="00CB588B">
        <w:rPr>
          <w:rFonts w:eastAsia="Times New Roman"/>
        </w:rPr>
        <w:fldChar w:fldCharType="separate"/>
      </w:r>
      <w:r w:rsidRPr="00CB588B">
        <w:rPr>
          <w:rFonts w:eastAsia="Times New Roman"/>
          <w:noProof/>
        </w:rPr>
        <w:drawing>
          <wp:inline distT="0" distB="0" distL="0" distR="0" wp14:anchorId="2D0FCE40" wp14:editId="38B2350E">
            <wp:extent cx="5943600" cy="3579495"/>
            <wp:effectExtent l="0" t="0" r="0" b="1905"/>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43600" cy="3579495"/>
                    </a:xfrm>
                    <a:prstGeom prst="rect">
                      <a:avLst/>
                    </a:prstGeom>
                    <a:noFill/>
                    <a:ln>
                      <a:noFill/>
                    </a:ln>
                  </pic:spPr>
                </pic:pic>
              </a:graphicData>
            </a:graphic>
          </wp:inline>
        </w:drawing>
      </w:r>
      <w:r w:rsidRPr="00CB588B">
        <w:rPr>
          <w:rFonts w:eastAsia="Times New Roman"/>
        </w:rPr>
        <w:fldChar w:fldCharType="end"/>
      </w:r>
    </w:p>
    <w:p w14:paraId="4D0F4676" w14:textId="77777777" w:rsidR="00CB588B" w:rsidRDefault="00CB588B">
      <w:pPr>
        <w:pStyle w:val="NormalWeb"/>
        <w:divId w:val="565385422"/>
        <w:rPr>
          <w:lang w:val="en"/>
        </w:rPr>
      </w:pPr>
    </w:p>
    <w:p w14:paraId="35B87C4A" w14:textId="73955FDD" w:rsidR="00EA5682" w:rsidRDefault="00EA5682">
      <w:pPr>
        <w:pStyle w:val="NormalWeb"/>
        <w:divId w:val="565385422"/>
        <w:rPr>
          <w:b/>
          <w:bCs/>
          <w:i/>
          <w:iCs/>
          <w:lang w:val="en"/>
        </w:rPr>
      </w:pPr>
    </w:p>
    <w:p w14:paraId="448BA336" w14:textId="3C012742" w:rsidR="00CB588B" w:rsidRDefault="00CB588B">
      <w:pPr>
        <w:pStyle w:val="NormalWeb"/>
        <w:divId w:val="565385422"/>
        <w:rPr>
          <w:b/>
          <w:bCs/>
          <w:i/>
          <w:iCs/>
          <w:lang w:val="en"/>
        </w:rPr>
      </w:pPr>
    </w:p>
    <w:p w14:paraId="134BE43F" w14:textId="084C095B" w:rsidR="00CB588B" w:rsidRDefault="00CB588B">
      <w:pPr>
        <w:pStyle w:val="NormalWeb"/>
        <w:divId w:val="565385422"/>
        <w:rPr>
          <w:b/>
          <w:bCs/>
          <w:i/>
          <w:iCs/>
          <w:lang w:val="en"/>
        </w:rPr>
      </w:pPr>
    </w:p>
    <w:p w14:paraId="680F8B0C" w14:textId="77777777" w:rsidR="00CB588B" w:rsidRDefault="00CB588B">
      <w:pPr>
        <w:pStyle w:val="NormalWeb"/>
        <w:divId w:val="565385422"/>
        <w:rPr>
          <w:lang w:val="en"/>
        </w:rPr>
      </w:pPr>
    </w:p>
    <w:p w14:paraId="0184EF77" w14:textId="77777777" w:rsidR="00EA5682" w:rsidRDefault="00A358E2">
      <w:pPr>
        <w:pStyle w:val="Heading3"/>
        <w:divId w:val="565385422"/>
        <w:rPr>
          <w:rFonts w:eastAsia="Times New Roman"/>
          <w:lang w:val="en"/>
        </w:rPr>
      </w:pPr>
      <w:bookmarkStart w:id="125" w:name="_Toc121228726"/>
      <w:r>
        <w:rPr>
          <w:rFonts w:eastAsia="Times New Roman"/>
          <w:lang w:val="en"/>
        </w:rPr>
        <w:lastRenderedPageBreak/>
        <w:t>Data Management Procedure</w:t>
      </w:r>
      <w:bookmarkEnd w:id="125"/>
    </w:p>
    <w:p w14:paraId="63E34DC5" w14:textId="77777777" w:rsidR="00EA5682" w:rsidRDefault="00A358E2">
      <w:pPr>
        <w:pStyle w:val="NormalWeb"/>
        <w:numPr>
          <w:ilvl w:val="0"/>
          <w:numId w:val="16"/>
        </w:numPr>
        <w:divId w:val="565385422"/>
        <w:rPr>
          <w:lang w:val="en"/>
        </w:rPr>
      </w:pPr>
      <w:r>
        <w:rPr>
          <w:lang w:val="en"/>
        </w:rPr>
        <w:t xml:space="preserve">At the proposal stage, the Proposal Team will email the PI letting them know a </w:t>
      </w:r>
      <w:r>
        <w:rPr>
          <w:rStyle w:val="Strong"/>
          <w:lang w:val="en"/>
        </w:rPr>
        <w:t>Data Management Plan (DMP)</w:t>
      </w:r>
      <w:r>
        <w:rPr>
          <w:lang w:val="en"/>
        </w:rPr>
        <w:t xml:space="preserve"> is required, and that the PI is responsible for developing the plan.</w:t>
      </w:r>
      <w:r>
        <w:rPr>
          <w:lang w:val="en"/>
        </w:rPr>
        <w:br/>
      </w:r>
      <w:r>
        <w:rPr>
          <w:lang w:val="en"/>
        </w:rPr>
        <w:br/>
      </w:r>
      <w:r>
        <w:rPr>
          <w:rStyle w:val="Strong"/>
          <w:lang w:val="en"/>
        </w:rPr>
        <w:t>    </w:t>
      </w:r>
      <w:r>
        <w:rPr>
          <w:lang w:val="en"/>
        </w:rPr>
        <w:t>Resources to assist PI with DMP:</w:t>
      </w:r>
    </w:p>
    <w:p w14:paraId="222B587C" w14:textId="77777777" w:rsidR="00EA5682" w:rsidRDefault="00A358E2">
      <w:pPr>
        <w:pStyle w:val="NormalWeb"/>
        <w:numPr>
          <w:ilvl w:val="1"/>
          <w:numId w:val="16"/>
        </w:numPr>
        <w:divId w:val="565385422"/>
        <w:rPr>
          <w:lang w:val="en"/>
        </w:rPr>
      </w:pPr>
      <w:r>
        <w:rPr>
          <w:lang w:val="en"/>
        </w:rPr>
        <w:t>Follow sponsor agency guidelines on data management storage (example: upload data to NIH PMC database)</w:t>
      </w:r>
    </w:p>
    <w:p w14:paraId="73EE4AC9" w14:textId="77777777" w:rsidR="00EA5682" w:rsidRDefault="00A358E2">
      <w:pPr>
        <w:pStyle w:val="NormalWeb"/>
        <w:numPr>
          <w:ilvl w:val="1"/>
          <w:numId w:val="16"/>
        </w:numPr>
        <w:divId w:val="565385422"/>
        <w:rPr>
          <w:lang w:val="en"/>
        </w:rPr>
      </w:pPr>
      <w:r>
        <w:rPr>
          <w:lang w:val="en"/>
        </w:rPr>
        <w:t>Know what the PI’s field/societies utilize</w:t>
      </w:r>
    </w:p>
    <w:p w14:paraId="17B7F4A3" w14:textId="77777777" w:rsidR="00EA5682" w:rsidRDefault="00A358E2">
      <w:pPr>
        <w:pStyle w:val="NormalWeb"/>
        <w:numPr>
          <w:ilvl w:val="1"/>
          <w:numId w:val="16"/>
        </w:numPr>
        <w:divId w:val="565385422"/>
        <w:rPr>
          <w:lang w:val="en"/>
        </w:rPr>
      </w:pPr>
      <w:r>
        <w:rPr>
          <w:lang w:val="en"/>
        </w:rPr>
        <w:t>Follow expectations of PI's field and discipline </w:t>
      </w:r>
    </w:p>
    <w:p w14:paraId="0730CF2F" w14:textId="77777777" w:rsidR="00EA5682" w:rsidRDefault="00A358E2">
      <w:pPr>
        <w:pStyle w:val="rteindent1"/>
        <w:divId w:val="565385422"/>
        <w:rPr>
          <w:lang w:val="en"/>
        </w:rPr>
      </w:pPr>
      <w:r>
        <w:rPr>
          <w:lang w:val="en"/>
        </w:rPr>
        <w:t>If a form/format is not provided by the sponsor, it is expected the PI use the tool provided by the UNT Library. </w:t>
      </w:r>
    </w:p>
    <w:p w14:paraId="7688F9DD" w14:textId="77777777" w:rsidR="00EA5682" w:rsidRDefault="00A358E2">
      <w:pPr>
        <w:pStyle w:val="rteindent1"/>
        <w:divId w:val="565385422"/>
        <w:rPr>
          <w:lang w:val="en"/>
        </w:rPr>
      </w:pPr>
      <w:r>
        <w:rPr>
          <w:lang w:val="en"/>
        </w:rPr>
        <w:t>By this process, UNT declares to all UNT university principal investigators that UNT will only recognize the distribution plan for data as detailed in the DMP. The DMP is the formal obligation. regarding public access to data and no other parts of the proposal document will obligate this institution to alternative requirements.</w:t>
      </w:r>
    </w:p>
    <w:p w14:paraId="7FE69189" w14:textId="1FA0DA03" w:rsidR="00EA5682" w:rsidRDefault="00A358E2">
      <w:pPr>
        <w:pStyle w:val="rteindent1"/>
        <w:divId w:val="565385422"/>
        <w:rPr>
          <w:lang w:val="en"/>
        </w:rPr>
      </w:pPr>
      <w:r>
        <w:rPr>
          <w:lang w:val="en"/>
        </w:rPr>
        <w:t>The Proposal Team will set up an email introduction between </w:t>
      </w:r>
      <w:hyperlink r:id="rId53" w:tgtFrame="_blank" w:history="1">
        <w:r w:rsidR="00057D42">
          <w:rPr>
            <w:rStyle w:val="Hyperlink"/>
            <w:lang w:val="en"/>
          </w:rPr>
          <w:t>datamanagementplans@unt.edu</w:t>
        </w:r>
      </w:hyperlink>
      <w:r>
        <w:rPr>
          <w:lang w:val="en"/>
        </w:rPr>
        <w:t> and the PI, and suggest they discuss the Data Management Plan and the availability of the Data Management Plan (DMP) tool. Library staff receiving email to </w:t>
      </w:r>
      <w:hyperlink r:id="rId54" w:tgtFrame="_blank" w:history="1">
        <w:r w:rsidR="00057D42">
          <w:rPr>
            <w:rStyle w:val="Hyperlink"/>
            <w:lang w:val="en"/>
          </w:rPr>
          <w:t>datamanagementplans@unt.edu</w:t>
        </w:r>
      </w:hyperlink>
      <w:r>
        <w:rPr>
          <w:lang w:val="en"/>
        </w:rPr>
        <w:t> and the GCA Specialist should be copied on the email introduction.  </w:t>
      </w:r>
    </w:p>
    <w:p w14:paraId="4B6A3785" w14:textId="77777777" w:rsidR="00EA5682" w:rsidRDefault="00A358E2">
      <w:pPr>
        <w:pStyle w:val="rteindent1"/>
        <w:divId w:val="565385422"/>
        <w:rPr>
          <w:lang w:val="en"/>
        </w:rPr>
      </w:pPr>
      <w:r>
        <w:rPr>
          <w:lang w:val="en"/>
        </w:rPr>
        <w:t>If the Proposal/award’s funding source is Federal Flow Through, then a separate DMP is not required by our office, unless required by the sponsor. </w:t>
      </w:r>
    </w:p>
    <w:p w14:paraId="44E0C1CF" w14:textId="77777777" w:rsidR="00EA5682" w:rsidRDefault="00A358E2">
      <w:pPr>
        <w:pStyle w:val="rteindent1"/>
        <w:divId w:val="565385422"/>
        <w:rPr>
          <w:lang w:val="en"/>
        </w:rPr>
      </w:pPr>
      <w:r>
        <w:rPr>
          <w:lang w:val="en"/>
        </w:rPr>
        <w:t>Other situations that do not require a DMP: </w:t>
      </w:r>
    </w:p>
    <w:p w14:paraId="7D77E987" w14:textId="77777777" w:rsidR="00EA5682" w:rsidRDefault="00A358E2">
      <w:pPr>
        <w:pStyle w:val="NormalWeb"/>
        <w:numPr>
          <w:ilvl w:val="0"/>
          <w:numId w:val="17"/>
        </w:numPr>
        <w:divId w:val="565385422"/>
        <w:rPr>
          <w:lang w:val="en"/>
        </w:rPr>
      </w:pPr>
      <w:r>
        <w:rPr>
          <w:lang w:val="en"/>
        </w:rPr>
        <w:t>“Export Control” associated Proposals/Awards </w:t>
      </w:r>
    </w:p>
    <w:p w14:paraId="7C46DD3F" w14:textId="77777777" w:rsidR="00EA5682" w:rsidRDefault="00A358E2">
      <w:pPr>
        <w:pStyle w:val="NormalWeb"/>
        <w:numPr>
          <w:ilvl w:val="0"/>
          <w:numId w:val="17"/>
        </w:numPr>
        <w:divId w:val="565385422"/>
        <w:rPr>
          <w:lang w:val="en"/>
        </w:rPr>
      </w:pPr>
      <w:r>
        <w:rPr>
          <w:lang w:val="en"/>
        </w:rPr>
        <w:t>Proposals/Awards that have research formally designated as “Controlled Unclassified” or otherwise deemed by the sponsor as “sensitive.” </w:t>
      </w:r>
    </w:p>
    <w:p w14:paraId="45A2A7CE" w14:textId="77777777" w:rsidR="00EA5682" w:rsidRDefault="00A358E2">
      <w:pPr>
        <w:pStyle w:val="NormalWeb"/>
        <w:numPr>
          <w:ilvl w:val="0"/>
          <w:numId w:val="17"/>
        </w:numPr>
        <w:divId w:val="565385422"/>
        <w:rPr>
          <w:lang w:val="en"/>
        </w:rPr>
      </w:pPr>
      <w:r>
        <w:rPr>
          <w:lang w:val="en"/>
        </w:rPr>
        <w:t>Proposals/Awards carrying an IRB protocol with personally identifiable information. </w:t>
      </w:r>
    </w:p>
    <w:p w14:paraId="0C0C75A9" w14:textId="77777777" w:rsidR="00EA5682" w:rsidRDefault="00A358E2">
      <w:pPr>
        <w:pStyle w:val="NormalWeb"/>
        <w:numPr>
          <w:ilvl w:val="0"/>
          <w:numId w:val="17"/>
        </w:numPr>
        <w:divId w:val="565385422"/>
        <w:rPr>
          <w:lang w:val="en"/>
        </w:rPr>
      </w:pPr>
      <w:r>
        <w:rPr>
          <w:lang w:val="en"/>
        </w:rPr>
        <w:t>Proposals/Awards with a PI declared “expected intellectual property” exception Requires approval from Research Commercial Agreements (RCA) </w:t>
      </w:r>
    </w:p>
    <w:p w14:paraId="550A967B" w14:textId="77777777" w:rsidR="00EA5682" w:rsidRDefault="00A358E2">
      <w:pPr>
        <w:pStyle w:val="rteindent1"/>
        <w:divId w:val="565385422"/>
        <w:rPr>
          <w:lang w:val="en"/>
        </w:rPr>
      </w:pPr>
      <w:r>
        <w:rPr>
          <w:lang w:val="en"/>
        </w:rPr>
        <w:t>In these situations, a DMP would be submitted listing the appropriate exception.</w:t>
      </w:r>
    </w:p>
    <w:p w14:paraId="123BCE78" w14:textId="77777777" w:rsidR="00EA5682" w:rsidRDefault="00A358E2">
      <w:pPr>
        <w:pStyle w:val="NormalWeb"/>
        <w:numPr>
          <w:ilvl w:val="0"/>
          <w:numId w:val="18"/>
        </w:numPr>
        <w:divId w:val="565385422"/>
        <w:rPr>
          <w:lang w:val="en"/>
        </w:rPr>
      </w:pPr>
      <w:r>
        <w:rPr>
          <w:lang w:val="en"/>
        </w:rPr>
        <w:t>If the grant is awarded, but before GCA sets up the award in their recordkeeping systems, Proposal Team will send the DMP to the GCA Specialist stating an award with a DMP requirement has been received. </w:t>
      </w:r>
      <w:r>
        <w:rPr>
          <w:lang w:val="en"/>
        </w:rPr>
        <w:br/>
      </w:r>
      <w:r>
        <w:rPr>
          <w:lang w:val="en"/>
        </w:rPr>
        <w:br/>
        <w:t>Included with the DMP should be:</w:t>
      </w:r>
    </w:p>
    <w:p w14:paraId="1B6C86A5" w14:textId="77777777" w:rsidR="00EA5682" w:rsidRDefault="00A358E2">
      <w:pPr>
        <w:pStyle w:val="NormalWeb"/>
        <w:numPr>
          <w:ilvl w:val="1"/>
          <w:numId w:val="18"/>
        </w:numPr>
        <w:divId w:val="565385422"/>
        <w:rPr>
          <w:lang w:val="en"/>
        </w:rPr>
      </w:pPr>
      <w:r>
        <w:rPr>
          <w:lang w:val="en"/>
        </w:rPr>
        <w:lastRenderedPageBreak/>
        <w:t>PI name </w:t>
      </w:r>
    </w:p>
    <w:p w14:paraId="2D76327F" w14:textId="77777777" w:rsidR="00EA5682" w:rsidRDefault="00A358E2">
      <w:pPr>
        <w:pStyle w:val="NormalWeb"/>
        <w:numPr>
          <w:ilvl w:val="1"/>
          <w:numId w:val="18"/>
        </w:numPr>
        <w:divId w:val="565385422"/>
        <w:rPr>
          <w:lang w:val="en"/>
        </w:rPr>
      </w:pPr>
      <w:r>
        <w:rPr>
          <w:lang w:val="en"/>
        </w:rPr>
        <w:t>Federal Agency (or non-fed sponsor requiring a DMP) </w:t>
      </w:r>
    </w:p>
    <w:p w14:paraId="2A7C01B6" w14:textId="77777777" w:rsidR="00EA5682" w:rsidRDefault="00A358E2">
      <w:pPr>
        <w:pStyle w:val="NormalWeb"/>
        <w:numPr>
          <w:ilvl w:val="1"/>
          <w:numId w:val="18"/>
        </w:numPr>
        <w:divId w:val="565385422"/>
        <w:rPr>
          <w:lang w:val="en"/>
        </w:rPr>
      </w:pPr>
      <w:r>
        <w:rPr>
          <w:lang w:val="en"/>
        </w:rPr>
        <w:t>Project Title </w:t>
      </w:r>
    </w:p>
    <w:p w14:paraId="725A7935" w14:textId="77777777" w:rsidR="00EA5682" w:rsidRDefault="00A358E2">
      <w:pPr>
        <w:pStyle w:val="NormalWeb"/>
        <w:numPr>
          <w:ilvl w:val="1"/>
          <w:numId w:val="18"/>
        </w:numPr>
        <w:divId w:val="565385422"/>
        <w:rPr>
          <w:lang w:val="en"/>
        </w:rPr>
      </w:pPr>
      <w:r>
        <w:rPr>
          <w:lang w:val="en"/>
        </w:rPr>
        <w:t>Agency grant number </w:t>
      </w:r>
    </w:p>
    <w:p w14:paraId="13E8DB25" w14:textId="1F8A255E" w:rsidR="00EA5682" w:rsidRDefault="00A358E2">
      <w:pPr>
        <w:pStyle w:val="NormalWeb"/>
        <w:numPr>
          <w:ilvl w:val="0"/>
          <w:numId w:val="18"/>
        </w:numPr>
        <w:divId w:val="565385422"/>
        <w:rPr>
          <w:lang w:val="en"/>
        </w:rPr>
      </w:pPr>
      <w:r>
        <w:rPr>
          <w:lang w:val="en"/>
        </w:rPr>
        <w:t>GCA Specialist will send email to PI and to </w:t>
      </w:r>
      <w:hyperlink r:id="rId55" w:tgtFrame="_blank" w:history="1">
        <w:r w:rsidR="00057D42">
          <w:rPr>
            <w:rStyle w:val="Hyperlink"/>
            <w:lang w:val="en"/>
          </w:rPr>
          <w:t>untrepository.grant-inventory@unt.edu</w:t>
        </w:r>
      </w:hyperlink>
      <w:r>
        <w:rPr>
          <w:lang w:val="en"/>
        </w:rPr>
        <w:t> with DMP and award information attached, congratulating PI on receiving award and telling the PI that we are working to post an online copy of the DMP and establish a Persistent Grant Identifier (PGI) in the UNT Digital Library.  </w:t>
      </w:r>
      <w:r>
        <w:rPr>
          <w:lang w:val="en"/>
        </w:rPr>
        <w:br/>
      </w:r>
      <w:r>
        <w:rPr>
          <w:lang w:val="en"/>
        </w:rPr>
        <w:br/>
        <w:t>The email will include a reminder that the establishment of the DMP and the PGI is required before an award can be set up. </w:t>
      </w:r>
    </w:p>
    <w:p w14:paraId="672BDBB4" w14:textId="39568651" w:rsidR="00EA5682" w:rsidRDefault="00A358E2">
      <w:pPr>
        <w:pStyle w:val="NormalWeb"/>
        <w:numPr>
          <w:ilvl w:val="0"/>
          <w:numId w:val="18"/>
        </w:numPr>
        <w:divId w:val="565385422"/>
        <w:rPr>
          <w:lang w:val="en"/>
        </w:rPr>
      </w:pPr>
      <w:r>
        <w:rPr>
          <w:lang w:val="en"/>
        </w:rPr>
        <w:t>Library staff receiving email to </w:t>
      </w:r>
      <w:hyperlink r:id="rId56" w:tgtFrame="_blank" w:history="1">
        <w:r w:rsidR="00057D42">
          <w:rPr>
            <w:rStyle w:val="Hyperlink"/>
            <w:lang w:val="en"/>
          </w:rPr>
          <w:t>untrepository.grant-inventory@unt.edu</w:t>
        </w:r>
      </w:hyperlink>
      <w:r>
        <w:rPr>
          <w:lang w:val="en"/>
        </w:rPr>
        <w:t> creates a record in the UNT Digital Library that contains the PGI and associated copy of the DMP; once the PGI is established, library staff will email the PI, and copy the GCA Specialist, that the DMP and PGI have been set up.  </w:t>
      </w:r>
      <w:r>
        <w:rPr>
          <w:lang w:val="en"/>
        </w:rPr>
        <w:br/>
      </w:r>
      <w:r>
        <w:rPr>
          <w:lang w:val="en"/>
        </w:rPr>
        <w:br/>
        <w:t>The email will include the blank inventory template, with the award information inserted, which is to be used when submitting data and/or publications to the UNT Libraries, with a reminder to include the PGI, or agency grant number with all data and/or publications submitted to the UNT Libraries.  </w:t>
      </w:r>
    </w:p>
    <w:p w14:paraId="18986A40" w14:textId="77777777" w:rsidR="00EA5682" w:rsidRDefault="00A358E2">
      <w:pPr>
        <w:numPr>
          <w:ilvl w:val="0"/>
          <w:numId w:val="18"/>
        </w:numPr>
        <w:spacing w:before="100" w:beforeAutospacing="1" w:after="100" w:afterAutospacing="1"/>
        <w:divId w:val="565385422"/>
        <w:rPr>
          <w:rFonts w:eastAsia="Times New Roman"/>
          <w:lang w:val="en"/>
        </w:rPr>
      </w:pPr>
      <w:r>
        <w:rPr>
          <w:rFonts w:eastAsia="Times New Roman"/>
          <w:lang w:val="en"/>
        </w:rPr>
        <w:t>The GCA Specialist will enter the DMP and PGI in institution system, and the Proposal Team will be notified that the award can officially be set up and sent to Post Award.  </w:t>
      </w:r>
      <w:r>
        <w:rPr>
          <w:rFonts w:eastAsia="Times New Roman"/>
          <w:lang w:val="en"/>
        </w:rPr>
        <w:br/>
        <w:t xml:space="preserve">  </w:t>
      </w:r>
    </w:p>
    <w:p w14:paraId="2A30D545" w14:textId="77777777" w:rsidR="00EA5682" w:rsidRDefault="00A358E2">
      <w:pPr>
        <w:numPr>
          <w:ilvl w:val="1"/>
          <w:numId w:val="18"/>
        </w:numPr>
        <w:spacing w:before="100" w:beforeAutospacing="1" w:after="100" w:afterAutospacing="1"/>
        <w:divId w:val="565385422"/>
        <w:rPr>
          <w:rFonts w:eastAsia="Times New Roman"/>
          <w:lang w:val="en"/>
        </w:rPr>
      </w:pPr>
      <w:r>
        <w:rPr>
          <w:rFonts w:eastAsia="Times New Roman"/>
          <w:lang w:val="en"/>
        </w:rPr>
        <w:t>The DMP and PGI will be saved in the institutional record for these awards. </w:t>
      </w:r>
      <w:r>
        <w:rPr>
          <w:rFonts w:eastAsia="Times New Roman"/>
          <w:lang w:val="en"/>
        </w:rPr>
        <w:br/>
        <w:t> </w:t>
      </w:r>
    </w:p>
    <w:p w14:paraId="2E727E80" w14:textId="77777777" w:rsidR="00EA5682" w:rsidRDefault="00A358E2">
      <w:pPr>
        <w:numPr>
          <w:ilvl w:val="0"/>
          <w:numId w:val="18"/>
        </w:numPr>
        <w:spacing w:before="100" w:beforeAutospacing="1" w:after="100" w:afterAutospacing="1"/>
        <w:divId w:val="565385422"/>
        <w:rPr>
          <w:rFonts w:eastAsia="Times New Roman"/>
          <w:lang w:val="en"/>
        </w:rPr>
      </w:pPr>
      <w:r>
        <w:rPr>
          <w:rFonts w:eastAsia="Times New Roman"/>
          <w:lang w:val="en"/>
        </w:rPr>
        <w:t>A Data Management Plan reminder will be sent annually for data and publication updates: </w:t>
      </w:r>
      <w:r>
        <w:rPr>
          <w:rFonts w:eastAsia="Times New Roman"/>
          <w:lang w:val="en"/>
        </w:rPr>
        <w:br/>
        <w:t xml:space="preserve">  </w:t>
      </w:r>
    </w:p>
    <w:p w14:paraId="796BC472" w14:textId="60E67BEC" w:rsidR="00EA5682" w:rsidRDefault="00A358E2">
      <w:pPr>
        <w:numPr>
          <w:ilvl w:val="1"/>
          <w:numId w:val="18"/>
        </w:numPr>
        <w:spacing w:before="100" w:beforeAutospacing="1" w:after="100" w:afterAutospacing="1"/>
        <w:divId w:val="565385422"/>
        <w:rPr>
          <w:rFonts w:eastAsia="Times New Roman"/>
          <w:lang w:val="en"/>
        </w:rPr>
      </w:pPr>
      <w:r>
        <w:rPr>
          <w:rFonts w:eastAsia="Times New Roman"/>
          <w:lang w:val="en"/>
        </w:rPr>
        <w:t>GCA Specialist will email PI, copying </w:t>
      </w:r>
      <w:hyperlink r:id="rId57" w:tgtFrame="_blank" w:history="1">
        <w:r w:rsidR="00057D42">
          <w:rPr>
            <w:rStyle w:val="Hyperlink"/>
            <w:rFonts w:eastAsia="Times New Roman"/>
            <w:lang w:val="en"/>
          </w:rPr>
          <w:t>untrepository.grant-inventory@unt.edu</w:t>
        </w:r>
      </w:hyperlink>
      <w:r>
        <w:rPr>
          <w:rFonts w:eastAsia="Times New Roman"/>
          <w:lang w:val="en"/>
        </w:rPr>
        <w:t>, with the reminder to deposit data and publications and with a recommendation to the PI to submit all available data, publications, and permalinks to content hosted elsewhere (as required by the DMP). </w:t>
      </w:r>
      <w:r>
        <w:rPr>
          <w:rFonts w:eastAsia="Times New Roman"/>
          <w:lang w:val="en"/>
        </w:rPr>
        <w:br/>
      </w:r>
      <w:r>
        <w:rPr>
          <w:rFonts w:eastAsia="Times New Roman"/>
          <w:lang w:val="en"/>
        </w:rPr>
        <w:br/>
        <w:t>If the PI has not yet reported any data or publications to the UNT Digital Library, the attached template can be used. Otherwise, the PI will be asked to add to the last version of the inventory template that was submitted to </w:t>
      </w:r>
      <w:hyperlink r:id="rId58" w:tgtFrame="_blank" w:history="1">
        <w:r w:rsidR="00057D42">
          <w:rPr>
            <w:rStyle w:val="Hyperlink"/>
            <w:rFonts w:eastAsia="Times New Roman"/>
            <w:lang w:val="en"/>
          </w:rPr>
          <w:t>untrepository.grant-inventory@unt.edu</w:t>
        </w:r>
      </w:hyperlink>
      <w:r>
        <w:rPr>
          <w:rFonts w:eastAsia="Times New Roman"/>
          <w:lang w:val="en"/>
        </w:rPr>
        <w:t>, and to make any applicable submissions at this time rather than waiting until grant closeout.  PIs are reminded that they must include the PGI, or agency grant number when submitting data, publications, and permalinks to content elsewhere. </w:t>
      </w:r>
      <w:r>
        <w:rPr>
          <w:rFonts w:eastAsia="Times New Roman"/>
          <w:lang w:val="en"/>
        </w:rPr>
        <w:br/>
        <w:t> </w:t>
      </w:r>
    </w:p>
    <w:p w14:paraId="365C4259" w14:textId="08522D3D" w:rsidR="00EA5682" w:rsidRDefault="00A358E2">
      <w:pPr>
        <w:numPr>
          <w:ilvl w:val="1"/>
          <w:numId w:val="18"/>
        </w:numPr>
        <w:spacing w:before="100" w:beforeAutospacing="1" w:after="100" w:afterAutospacing="1"/>
        <w:divId w:val="565385422"/>
        <w:rPr>
          <w:rFonts w:eastAsia="Times New Roman"/>
          <w:lang w:val="en"/>
        </w:rPr>
      </w:pPr>
      <w:r>
        <w:rPr>
          <w:rFonts w:eastAsia="Times New Roman"/>
          <w:lang w:val="en"/>
        </w:rPr>
        <w:t>PI submits any data, publications, and permalinks, including the PGI, Project ID#, or agency grant number, to </w:t>
      </w:r>
      <w:hyperlink r:id="rId59" w:tgtFrame="_blank" w:history="1">
        <w:r w:rsidR="00057D42">
          <w:rPr>
            <w:rStyle w:val="Hyperlink"/>
            <w:rFonts w:eastAsia="Times New Roman"/>
            <w:lang w:val="en"/>
          </w:rPr>
          <w:t>untrepository.grant-inventory@unt.edu</w:t>
        </w:r>
      </w:hyperlink>
      <w:r>
        <w:rPr>
          <w:rFonts w:eastAsia="Times New Roman"/>
          <w:lang w:val="en"/>
        </w:rPr>
        <w:t>.  </w:t>
      </w:r>
      <w:r>
        <w:rPr>
          <w:rFonts w:eastAsia="Times New Roman"/>
          <w:lang w:val="en"/>
        </w:rPr>
        <w:br/>
        <w:t> </w:t>
      </w:r>
    </w:p>
    <w:p w14:paraId="0C6A30C5" w14:textId="77777777" w:rsidR="00EA5682" w:rsidRDefault="00A358E2">
      <w:pPr>
        <w:numPr>
          <w:ilvl w:val="0"/>
          <w:numId w:val="18"/>
        </w:numPr>
        <w:spacing w:before="100" w:beforeAutospacing="1" w:after="100" w:afterAutospacing="1"/>
        <w:divId w:val="565385422"/>
        <w:rPr>
          <w:rFonts w:eastAsia="Times New Roman"/>
          <w:lang w:val="en"/>
        </w:rPr>
      </w:pPr>
      <w:r>
        <w:rPr>
          <w:rFonts w:eastAsia="Times New Roman"/>
          <w:lang w:val="en"/>
        </w:rPr>
        <w:lastRenderedPageBreak/>
        <w:t>A Data Management Plan reminder will be sent </w:t>
      </w:r>
      <w:r>
        <w:rPr>
          <w:rStyle w:val="Strong"/>
          <w:rFonts w:eastAsia="Times New Roman"/>
          <w:lang w:val="en"/>
        </w:rPr>
        <w:t>when the award ends</w:t>
      </w:r>
      <w:r>
        <w:rPr>
          <w:rFonts w:eastAsia="Times New Roman"/>
          <w:lang w:val="en"/>
        </w:rPr>
        <w:t>: </w:t>
      </w:r>
      <w:r>
        <w:rPr>
          <w:rFonts w:eastAsia="Times New Roman"/>
          <w:lang w:val="en"/>
        </w:rPr>
        <w:br/>
        <w:t xml:space="preserve">  </w:t>
      </w:r>
    </w:p>
    <w:p w14:paraId="60DDA046" w14:textId="4FD1602D" w:rsidR="00EA5682" w:rsidRDefault="00A358E2">
      <w:pPr>
        <w:numPr>
          <w:ilvl w:val="1"/>
          <w:numId w:val="18"/>
        </w:numPr>
        <w:spacing w:before="100" w:beforeAutospacing="1" w:after="100" w:afterAutospacing="1"/>
        <w:divId w:val="565385422"/>
        <w:rPr>
          <w:rFonts w:eastAsia="Times New Roman"/>
          <w:lang w:val="en"/>
        </w:rPr>
      </w:pPr>
      <w:r>
        <w:rPr>
          <w:rFonts w:eastAsia="Times New Roman"/>
          <w:lang w:val="en"/>
        </w:rPr>
        <w:t>GCA Specialist will email PI, copying </w:t>
      </w:r>
      <w:hyperlink r:id="rId60" w:tgtFrame="_blank" w:history="1">
        <w:r w:rsidR="00057D42">
          <w:rPr>
            <w:rStyle w:val="Hyperlink"/>
            <w:rFonts w:eastAsia="Times New Roman"/>
            <w:lang w:val="en"/>
          </w:rPr>
          <w:t>untrepository.grant-inventory@unt.edu</w:t>
        </w:r>
      </w:hyperlink>
      <w:r>
        <w:rPr>
          <w:rFonts w:eastAsia="Times New Roman"/>
          <w:lang w:val="en"/>
        </w:rPr>
        <w:t xml:space="preserve">, encouraging PI to submit any data, publication, and permalinks to content hosted elsewhere, that has not already been submitted.   </w:t>
      </w:r>
    </w:p>
    <w:p w14:paraId="315A8BCD" w14:textId="2CFF0A73" w:rsidR="00EA5682" w:rsidRDefault="00A358E2">
      <w:pPr>
        <w:pStyle w:val="NormalWeb"/>
        <w:ind w:left="1440"/>
        <w:divId w:val="565385422"/>
        <w:rPr>
          <w:lang w:val="en"/>
        </w:rPr>
      </w:pPr>
      <w:r>
        <w:rPr>
          <w:lang w:val="en"/>
        </w:rPr>
        <w:br/>
        <w:t>If the PI has not yet reported any data or publications to the UNT Digital Library, the attached template can be used. Otherwise, the PI will be asked to add to the last version of the inventory template that was submitted to </w:t>
      </w:r>
      <w:hyperlink r:id="rId61" w:tgtFrame="_blank" w:history="1">
        <w:r w:rsidR="00057D42">
          <w:rPr>
            <w:rStyle w:val="Hyperlink"/>
            <w:lang w:val="en"/>
          </w:rPr>
          <w:t>untrepository.grant-inventory@unt.edu</w:t>
        </w:r>
      </w:hyperlink>
      <w:r>
        <w:rPr>
          <w:lang w:val="en"/>
        </w:rPr>
        <w:t>.  </w:t>
      </w:r>
    </w:p>
    <w:p w14:paraId="79B2004D" w14:textId="77777777" w:rsidR="00EA5682" w:rsidRDefault="00A358E2">
      <w:pPr>
        <w:pStyle w:val="NormalWeb"/>
        <w:ind w:left="1440"/>
        <w:divId w:val="565385422"/>
        <w:rPr>
          <w:lang w:val="en"/>
        </w:rPr>
      </w:pPr>
      <w:r>
        <w:rPr>
          <w:lang w:val="en"/>
        </w:rPr>
        <w:t>The GCA Specialist will also let PI know there will be 2 additional reminders sent, one 12 months after closeout and the final reminder 36 months after closeout, as final opportunities to submit data, publications, and/or permalinks.  </w:t>
      </w:r>
    </w:p>
    <w:p w14:paraId="3CC27918" w14:textId="77777777" w:rsidR="00EA5682" w:rsidRDefault="00A358E2">
      <w:pPr>
        <w:pStyle w:val="NormalWeb"/>
        <w:numPr>
          <w:ilvl w:val="1"/>
          <w:numId w:val="18"/>
        </w:numPr>
        <w:divId w:val="565385422"/>
        <w:rPr>
          <w:lang w:val="en"/>
        </w:rPr>
      </w:pPr>
      <w:r>
        <w:rPr>
          <w:lang w:val="en"/>
        </w:rPr>
        <w:t>PI will be required to submit a statement confirming all data and publications have been disclosed to the library and all conditions of the DMP policy have been fulfilled. This statement can be submitted at any time after closeout and would end future reminders about required data and publications from GCA Specialist. </w:t>
      </w:r>
    </w:p>
    <w:p w14:paraId="0BAC4F96" w14:textId="3AC18E5E" w:rsidR="00EA5682" w:rsidRDefault="00A358E2">
      <w:pPr>
        <w:pStyle w:val="NormalWeb"/>
        <w:numPr>
          <w:ilvl w:val="1"/>
          <w:numId w:val="18"/>
        </w:numPr>
        <w:divId w:val="565385422"/>
        <w:rPr>
          <w:lang w:val="en"/>
        </w:rPr>
      </w:pPr>
      <w:r>
        <w:rPr>
          <w:lang w:val="en"/>
        </w:rPr>
        <w:t>Following the process described under section (6) above, the PI submits data, publications, and permalinks, to </w:t>
      </w:r>
      <w:hyperlink r:id="rId62" w:tgtFrame="_blank" w:history="1">
        <w:r w:rsidR="00057D42">
          <w:rPr>
            <w:rStyle w:val="Hyperlink"/>
            <w:lang w:val="en"/>
          </w:rPr>
          <w:t>untrepository.grant-inventory@unt.edu</w:t>
        </w:r>
      </w:hyperlink>
      <w:r>
        <w:rPr>
          <w:lang w:val="en"/>
        </w:rPr>
        <w:t>.  </w:t>
      </w:r>
    </w:p>
    <w:p w14:paraId="6C75D401" w14:textId="77777777" w:rsidR="00EA5682" w:rsidRDefault="00A358E2">
      <w:pPr>
        <w:numPr>
          <w:ilvl w:val="0"/>
          <w:numId w:val="18"/>
        </w:numPr>
        <w:spacing w:before="100" w:beforeAutospacing="1" w:after="100" w:afterAutospacing="1"/>
        <w:divId w:val="565385422"/>
        <w:rPr>
          <w:rFonts w:eastAsia="Times New Roman"/>
          <w:lang w:val="en"/>
        </w:rPr>
      </w:pPr>
      <w:r>
        <w:rPr>
          <w:rFonts w:eastAsia="Times New Roman"/>
          <w:lang w:val="en"/>
        </w:rPr>
        <w:t>A Data Management Plan reminder will be sent </w:t>
      </w:r>
      <w:r>
        <w:rPr>
          <w:rStyle w:val="Strong"/>
          <w:rFonts w:eastAsia="Times New Roman"/>
          <w:lang w:val="en"/>
        </w:rPr>
        <w:t>12 months after</w:t>
      </w:r>
      <w:r>
        <w:rPr>
          <w:rFonts w:eastAsia="Times New Roman"/>
          <w:lang w:val="en"/>
        </w:rPr>
        <w:t> award closeout:</w:t>
      </w:r>
      <w:r>
        <w:rPr>
          <w:rFonts w:eastAsia="Times New Roman"/>
          <w:lang w:val="en"/>
        </w:rPr>
        <w:br/>
        <w:t xml:space="preserve">  </w:t>
      </w:r>
    </w:p>
    <w:p w14:paraId="7F531223" w14:textId="0AC31D76" w:rsidR="00EA5682" w:rsidRDefault="00057D42">
      <w:pPr>
        <w:numPr>
          <w:ilvl w:val="1"/>
          <w:numId w:val="18"/>
        </w:numPr>
        <w:spacing w:before="100" w:beforeAutospacing="1" w:after="100" w:afterAutospacing="1"/>
        <w:divId w:val="565385422"/>
        <w:rPr>
          <w:rFonts w:eastAsia="Times New Roman"/>
          <w:lang w:val="en"/>
        </w:rPr>
      </w:pPr>
      <w:r>
        <w:rPr>
          <w:rFonts w:eastAsia="Times New Roman"/>
          <w:lang w:val="en"/>
        </w:rPr>
        <w:t>GCA Specialist will email PI and copy </w:t>
      </w:r>
      <w:hyperlink r:id="rId63" w:tgtFrame="_blank" w:history="1">
        <w:r>
          <w:rPr>
            <w:rStyle w:val="Hyperlink"/>
            <w:rFonts w:eastAsia="Times New Roman"/>
            <w:lang w:val="en"/>
          </w:rPr>
          <w:t>untrepository.grant-inventory@unt.edu</w:t>
        </w:r>
      </w:hyperlink>
      <w:r>
        <w:rPr>
          <w:rFonts w:eastAsia="Times New Roman"/>
          <w:lang w:val="en"/>
        </w:rPr>
        <w:t xml:space="preserve"> as in the previous sections. </w:t>
      </w:r>
      <w:r w:rsidR="00A358E2">
        <w:rPr>
          <w:rFonts w:eastAsia="Times New Roman"/>
          <w:lang w:val="en"/>
        </w:rPr>
        <w:t>Then, following the process described under section (6) above, the PI submits data, publications, and permalinks to </w:t>
      </w:r>
      <w:hyperlink r:id="rId64" w:tgtFrame="_blank" w:history="1">
        <w:r>
          <w:rPr>
            <w:rStyle w:val="Hyperlink"/>
            <w:rFonts w:eastAsia="Times New Roman"/>
            <w:lang w:val="en"/>
          </w:rPr>
          <w:t>untrepository.grant-inventory@unt.edu</w:t>
        </w:r>
      </w:hyperlink>
      <w:r w:rsidR="00A358E2">
        <w:rPr>
          <w:rFonts w:eastAsia="Times New Roman"/>
          <w:lang w:val="en"/>
        </w:rPr>
        <w:t>. </w:t>
      </w:r>
      <w:r w:rsidR="00A358E2">
        <w:rPr>
          <w:rFonts w:eastAsia="Times New Roman"/>
          <w:lang w:val="en"/>
        </w:rPr>
        <w:br/>
        <w:t> </w:t>
      </w:r>
    </w:p>
    <w:p w14:paraId="30EBB896" w14:textId="77777777" w:rsidR="00EA5682" w:rsidRDefault="00A358E2">
      <w:pPr>
        <w:numPr>
          <w:ilvl w:val="0"/>
          <w:numId w:val="18"/>
        </w:numPr>
        <w:spacing w:before="100" w:beforeAutospacing="1" w:after="100" w:afterAutospacing="1"/>
        <w:divId w:val="565385422"/>
        <w:rPr>
          <w:rFonts w:eastAsia="Times New Roman"/>
          <w:lang w:val="en"/>
        </w:rPr>
      </w:pPr>
      <w:r>
        <w:rPr>
          <w:rFonts w:eastAsia="Times New Roman"/>
          <w:lang w:val="en"/>
        </w:rPr>
        <w:t>Data Management Plan final reminder to be sent </w:t>
      </w:r>
      <w:r>
        <w:rPr>
          <w:rStyle w:val="Strong"/>
          <w:rFonts w:eastAsia="Times New Roman"/>
          <w:lang w:val="en"/>
        </w:rPr>
        <w:t>36 months</w:t>
      </w:r>
      <w:r>
        <w:rPr>
          <w:rFonts w:eastAsia="Times New Roman"/>
          <w:lang w:val="en"/>
        </w:rPr>
        <w:t xml:space="preserve"> </w:t>
      </w:r>
      <w:r>
        <w:rPr>
          <w:rStyle w:val="Strong"/>
          <w:rFonts w:eastAsia="Times New Roman"/>
          <w:lang w:val="en"/>
        </w:rPr>
        <w:t>after</w:t>
      </w:r>
      <w:r>
        <w:rPr>
          <w:rFonts w:eastAsia="Times New Roman"/>
          <w:lang w:val="en"/>
        </w:rPr>
        <w:t xml:space="preserve"> award closeout: </w:t>
      </w:r>
    </w:p>
    <w:p w14:paraId="5E150D4F" w14:textId="45BE6323" w:rsidR="00EA5682" w:rsidRDefault="00057D42">
      <w:pPr>
        <w:pStyle w:val="NormalWeb"/>
        <w:numPr>
          <w:ilvl w:val="1"/>
          <w:numId w:val="18"/>
        </w:numPr>
        <w:divId w:val="565385422"/>
        <w:rPr>
          <w:lang w:val="en"/>
        </w:rPr>
      </w:pPr>
      <w:r>
        <w:rPr>
          <w:lang w:val="en"/>
        </w:rPr>
        <w:t>GCA Specialist will email PI copying </w:t>
      </w:r>
      <w:hyperlink r:id="rId65" w:tgtFrame="_blank" w:history="1">
        <w:r>
          <w:rPr>
            <w:rStyle w:val="Hyperlink"/>
            <w:lang w:val="en"/>
          </w:rPr>
          <w:t>untrepository.grant-inventory@unt.edu</w:t>
        </w:r>
      </w:hyperlink>
      <w:r>
        <w:rPr>
          <w:lang w:val="en"/>
        </w:rPr>
        <w:t xml:space="preserve"> as in the previous sections. </w:t>
      </w:r>
      <w:r w:rsidR="00A358E2">
        <w:rPr>
          <w:lang w:val="en"/>
        </w:rPr>
        <w:t>Then, following the process described under section (6) above, the PI submits data, publications, and permalinks to untrepository.grant-inventory@unt.edu. </w:t>
      </w:r>
    </w:p>
    <w:p w14:paraId="68AC8017" w14:textId="77777777" w:rsidR="00EA5682" w:rsidRDefault="00A358E2">
      <w:pPr>
        <w:pStyle w:val="NormalWeb"/>
        <w:ind w:left="1440"/>
        <w:divId w:val="565385422"/>
        <w:rPr>
          <w:lang w:val="en"/>
        </w:rPr>
      </w:pPr>
      <w:r>
        <w:rPr>
          <w:lang w:val="en"/>
        </w:rPr>
        <w:t>A confirmation email from the PI is required at this time stating all data, publications and permalinks have been submitted. </w:t>
      </w:r>
    </w:p>
    <w:p w14:paraId="3CBADDE1" w14:textId="77777777" w:rsidR="00EA5682" w:rsidRDefault="00A358E2">
      <w:pPr>
        <w:numPr>
          <w:ilvl w:val="0"/>
          <w:numId w:val="18"/>
        </w:numPr>
        <w:spacing w:before="100" w:beforeAutospacing="1" w:after="100" w:afterAutospacing="1"/>
        <w:divId w:val="565385422"/>
        <w:rPr>
          <w:rFonts w:eastAsia="Times New Roman"/>
          <w:lang w:val="en"/>
        </w:rPr>
      </w:pPr>
      <w:r>
        <w:rPr>
          <w:rFonts w:eastAsia="Times New Roman"/>
          <w:lang w:val="en"/>
        </w:rPr>
        <w:t>Should UNT Post Award specialist determine that the PI failed, after 36 months post award closeout, to post the data as stipulated in the formal DMP, the PI will be restricted from access to the UNT pre-award proposal submission process until and unless the VPRI approves a reconciliation.  </w:t>
      </w:r>
    </w:p>
    <w:p w14:paraId="67DECD50" w14:textId="77777777" w:rsidR="00EA5682" w:rsidRDefault="00A358E2">
      <w:pPr>
        <w:pStyle w:val="NormalWeb"/>
        <w:divId w:val="565385422"/>
        <w:rPr>
          <w:lang w:val="en"/>
        </w:rPr>
      </w:pPr>
      <w:r>
        <w:rPr>
          <w:rStyle w:val="Strong"/>
          <w:lang w:val="en"/>
        </w:rPr>
        <w:lastRenderedPageBreak/>
        <w:t>Note</w:t>
      </w:r>
      <w:r>
        <w:rPr>
          <w:lang w:val="en"/>
        </w:rPr>
        <w:t>:  If there is a change to the primary PI on an award with a federal agency, or other award requiring a DMP, the GCA Specialist will contact the new PI about the institutional obligations of the DMP. </w:t>
      </w:r>
    </w:p>
    <w:p w14:paraId="69776853" w14:textId="77777777" w:rsidR="00EA5682" w:rsidRDefault="00A358E2">
      <w:pPr>
        <w:pStyle w:val="NormalWeb"/>
        <w:divId w:val="565385422"/>
        <w:rPr>
          <w:lang w:val="en"/>
        </w:rPr>
      </w:pPr>
      <w:r>
        <w:rPr>
          <w:lang w:val="en"/>
        </w:rPr>
        <w:t>Updated 12/23/20 </w:t>
      </w:r>
    </w:p>
    <w:p w14:paraId="24EA386E" w14:textId="77777777" w:rsidR="00EA5682" w:rsidRDefault="00A358E2">
      <w:pPr>
        <w:pStyle w:val="Heading1"/>
        <w:divId w:val="783892086"/>
        <w:rPr>
          <w:rFonts w:eastAsia="Times New Roman"/>
          <w:lang w:val="en"/>
        </w:rPr>
      </w:pPr>
      <w:bookmarkStart w:id="126" w:name="_Toc121228727"/>
      <w:r>
        <w:rPr>
          <w:rFonts w:eastAsia="Times New Roman"/>
          <w:lang w:val="en"/>
        </w:rPr>
        <w:t>Proposal Preparation</w:t>
      </w:r>
      <w:bookmarkEnd w:id="126"/>
      <w:r>
        <w:rPr>
          <w:rFonts w:eastAsia="Times New Roman"/>
          <w:lang w:val="en"/>
        </w:rPr>
        <w:t xml:space="preserve"> </w:t>
      </w:r>
    </w:p>
    <w:p w14:paraId="4883AC9A" w14:textId="77777777" w:rsidR="00EA5682" w:rsidRDefault="00A358E2">
      <w:pPr>
        <w:pStyle w:val="Heading2"/>
        <w:divId w:val="1336499975"/>
        <w:rPr>
          <w:rFonts w:eastAsia="Times New Roman"/>
          <w:lang w:val="en"/>
        </w:rPr>
      </w:pPr>
      <w:bookmarkStart w:id="127" w:name="_Toc121228728"/>
      <w:r>
        <w:rPr>
          <w:rFonts w:eastAsia="Times New Roman"/>
          <w:lang w:val="en"/>
        </w:rPr>
        <w:t>Proposal Preparation</w:t>
      </w:r>
      <w:bookmarkEnd w:id="127"/>
    </w:p>
    <w:p w14:paraId="7E816536" w14:textId="77777777" w:rsidR="00EA5682" w:rsidRDefault="00A358E2">
      <w:pPr>
        <w:pStyle w:val="NormalWeb"/>
        <w:divId w:val="1336499975"/>
        <w:rPr>
          <w:lang w:val="en"/>
        </w:rPr>
      </w:pPr>
      <w:r>
        <w:rPr>
          <w:lang w:val="en"/>
        </w:rPr>
        <w:t xml:space="preserve">The primary responsibility for the origination, development, and preparation of proposals rests with the Principal Investigator (PI). The development of the proposed project, its scope, methods and objects, personnel, equipment, facility, and other support requirements should be estimated by the PI and discussed, when appropriate, with the department chair </w:t>
      </w:r>
      <w:proofErr w:type="gramStart"/>
      <w:r>
        <w:rPr>
          <w:lang w:val="en"/>
        </w:rPr>
        <w:t>in order to</w:t>
      </w:r>
      <w:proofErr w:type="gramEnd"/>
      <w:r>
        <w:rPr>
          <w:lang w:val="en"/>
        </w:rPr>
        <w:t xml:space="preserve"> assure consistency with departmental and university objectives and availability of necessary resources. This may also require discussions with the dean of the school/college, and, if the project is interdisciplinary, with other department chairs and deans.</w:t>
      </w:r>
    </w:p>
    <w:p w14:paraId="4514BD95" w14:textId="77777777" w:rsidR="00EA5682" w:rsidRDefault="00A358E2">
      <w:pPr>
        <w:pStyle w:val="NormalWeb"/>
        <w:divId w:val="1336499975"/>
        <w:rPr>
          <w:lang w:val="en"/>
        </w:rPr>
      </w:pPr>
      <w:r>
        <w:rPr>
          <w:lang w:val="en"/>
        </w:rPr>
        <w:t>The Principal Investigator (PI) is responsible for: </w:t>
      </w:r>
    </w:p>
    <w:p w14:paraId="47B9C56F"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Identifying funding sources. </w:t>
      </w:r>
    </w:p>
    <w:p w14:paraId="3CD81807"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Reading the Request for Proposal (RFP) and/or other applicable application guidelines. </w:t>
      </w:r>
    </w:p>
    <w:p w14:paraId="491EA32D" w14:textId="121E007B" w:rsidR="00EA5682" w:rsidRDefault="00000000">
      <w:pPr>
        <w:numPr>
          <w:ilvl w:val="0"/>
          <w:numId w:val="19"/>
        </w:numPr>
        <w:spacing w:before="100" w:beforeAutospacing="1" w:after="100" w:afterAutospacing="1"/>
        <w:divId w:val="1336499975"/>
        <w:rPr>
          <w:rFonts w:eastAsia="Times New Roman"/>
          <w:lang w:val="en"/>
        </w:rPr>
      </w:pPr>
      <w:hyperlink r:id="rId66" w:tgtFrame="_blank" w:history="1">
        <w:r w:rsidR="00057D42">
          <w:rPr>
            <w:rStyle w:val="Hyperlink"/>
            <w:rFonts w:eastAsia="Times New Roman"/>
            <w:lang w:val="en"/>
          </w:rPr>
          <w:t>Requesting a Grants and Contracts Specialist.</w:t>
        </w:r>
      </w:hyperlink>
      <w:r w:rsidR="00057D42">
        <w:rPr>
          <w:rFonts w:eastAsia="Times New Roman"/>
          <w:lang w:val="en"/>
        </w:rPr>
        <w:t> </w:t>
      </w:r>
    </w:p>
    <w:p w14:paraId="3766DEFF"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Engaging their department, college, and GCA as early in the process as possible and preparing the proposal in sufficient detail and sufficiently in advance to allow for adequate reviews. </w:t>
      </w:r>
    </w:p>
    <w:p w14:paraId="0085BAD3"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Developing and preparing proposals in accordance with sponsor guidelines and University policies. </w:t>
      </w:r>
    </w:p>
    <w:p w14:paraId="255CF07E"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Ensuring the proposal is complete, accurate, and meets all programmatic, administrative, and compliance requirements. </w:t>
      </w:r>
    </w:p>
    <w:p w14:paraId="7982E252"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Knowing the elements of proposals that could necessitate review and approval by other UNT offices and obtaining those approvals before the GCA deadline. </w:t>
      </w:r>
    </w:p>
    <w:p w14:paraId="2D31533F"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Receiving approval for cost share and matching, teaching buyouts or releases, new space or renovations, and any variance from standard F&amp;A (IDC) distribution. </w:t>
      </w:r>
    </w:p>
    <w:p w14:paraId="585365E3"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Completing, certifying, and routing an electronic GRAMS Funding Proposal for each proposal. </w:t>
      </w:r>
    </w:p>
    <w:p w14:paraId="127892AE"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Routing a complete proposal package in GRAMS and obtain needed Department and College, approvals before the GCA internal deadline.  A complete proposal package includes all proposal materials or a PDF of the assembled application from a sponsor’s portal, as well as all internal forms, such as the budget justification, sub awardee documents, and other required documents as applicable. If applicable, all proposal materials must be uploaded in the GRAMS 424 application or into other agency electronic proposal systems (</w:t>
      </w:r>
      <w:proofErr w:type="gramStart"/>
      <w:r>
        <w:rPr>
          <w:rFonts w:eastAsia="Times New Roman"/>
          <w:lang w:val="en"/>
        </w:rPr>
        <w:t>i.e.,Research.gov</w:t>
      </w:r>
      <w:proofErr w:type="gramEnd"/>
      <w:r>
        <w:rPr>
          <w:rFonts w:eastAsia="Times New Roman"/>
          <w:lang w:val="en"/>
        </w:rPr>
        <w:t>) and access to the assembled proposal should be granted to GCA for review.  </w:t>
      </w:r>
    </w:p>
    <w:p w14:paraId="369FCF30"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lastRenderedPageBreak/>
        <w:t>Finalizing edits to the narrative by 8:00 am the day of submission.  GCA may modify this request based on the time the proposal is due. </w:t>
      </w:r>
    </w:p>
    <w:p w14:paraId="2BDC4433" w14:textId="77777777" w:rsidR="00EA5682" w:rsidRDefault="00A358E2">
      <w:pPr>
        <w:numPr>
          <w:ilvl w:val="0"/>
          <w:numId w:val="19"/>
        </w:numPr>
        <w:spacing w:before="100" w:beforeAutospacing="1" w:after="100" w:afterAutospacing="1"/>
        <w:divId w:val="1336499975"/>
        <w:rPr>
          <w:rFonts w:eastAsia="Times New Roman"/>
          <w:lang w:val="en"/>
        </w:rPr>
      </w:pPr>
      <w:r>
        <w:rPr>
          <w:rFonts w:eastAsia="Times New Roman"/>
          <w:lang w:val="en"/>
        </w:rPr>
        <w:t>If the proposal is required to be mailed, the PI is responsible for mailing (including appropriate number of copies) to the sponsor once the proposal has been reviewed and authorizing signatures secured. When a proposal is being mailed in hard copy rather than electronically, and will be mailed, express mailed, or shipped with an overnight delivery service, the PI is encouraged to secure the routing number and evidence of pick-up and delivery.</w:t>
      </w:r>
    </w:p>
    <w:p w14:paraId="3C311140" w14:textId="77777777" w:rsidR="00EA5682" w:rsidRDefault="00A358E2">
      <w:pPr>
        <w:pStyle w:val="NormalWeb"/>
        <w:divId w:val="1336499975"/>
        <w:rPr>
          <w:lang w:val="en"/>
        </w:rPr>
      </w:pPr>
      <w:r>
        <w:rPr>
          <w:lang w:val="en"/>
        </w:rPr>
        <w:t xml:space="preserve">GCA does not guarantee the submission of proposals that do not allow for sufficient time to complete the necessary review and navigate an appropriate sponsor submission. If an award is made based on a late submission of a proposal, the PI and the department or other university unit will be responsible for covering costs incurred by UNT </w:t>
      </w:r>
      <w:proofErr w:type="gramStart"/>
      <w:r>
        <w:rPr>
          <w:lang w:val="en"/>
        </w:rPr>
        <w:t>as a result of</w:t>
      </w:r>
      <w:proofErr w:type="gramEnd"/>
      <w:r>
        <w:rPr>
          <w:lang w:val="en"/>
        </w:rPr>
        <w:t xml:space="preserve"> any proposal errors. Such costs might include cost sharing commitments, inaccurate rate calculations for indirect costs (F&amp;A), or unallowable commitments of UNT resources.</w:t>
      </w:r>
    </w:p>
    <w:p w14:paraId="416F8AFC" w14:textId="77777777" w:rsidR="00EA5682" w:rsidRDefault="00A358E2">
      <w:pPr>
        <w:pStyle w:val="Heading1"/>
        <w:divId w:val="1382246922"/>
        <w:rPr>
          <w:rFonts w:eastAsia="Times New Roman"/>
          <w:lang w:val="en"/>
        </w:rPr>
      </w:pPr>
      <w:bookmarkStart w:id="128" w:name="_Toc121228729"/>
      <w:r>
        <w:rPr>
          <w:rFonts w:eastAsia="Times New Roman"/>
          <w:lang w:val="en"/>
        </w:rPr>
        <w:t>Preparing Proposal Budgets</w:t>
      </w:r>
      <w:bookmarkEnd w:id="128"/>
      <w:r>
        <w:rPr>
          <w:rFonts w:eastAsia="Times New Roman"/>
          <w:lang w:val="en"/>
        </w:rPr>
        <w:t xml:space="preserve"> </w:t>
      </w:r>
    </w:p>
    <w:p w14:paraId="6F33AB01" w14:textId="77777777" w:rsidR="00EA5682" w:rsidRDefault="00A358E2">
      <w:pPr>
        <w:pStyle w:val="Heading2"/>
        <w:divId w:val="1187714132"/>
        <w:rPr>
          <w:rFonts w:eastAsia="Times New Roman"/>
          <w:lang w:val="en"/>
        </w:rPr>
      </w:pPr>
      <w:bookmarkStart w:id="129" w:name="_Toc121228730"/>
      <w:r>
        <w:rPr>
          <w:rFonts w:eastAsia="Times New Roman"/>
          <w:lang w:val="en"/>
        </w:rPr>
        <w:t>Preparing Proposal Budgets</w:t>
      </w:r>
      <w:bookmarkEnd w:id="129"/>
    </w:p>
    <w:p w14:paraId="2C342DD1" w14:textId="77777777" w:rsidR="00EA5682" w:rsidRDefault="00A358E2">
      <w:pPr>
        <w:pStyle w:val="NormalWeb"/>
        <w:divId w:val="1187714132"/>
        <w:rPr>
          <w:lang w:val="en"/>
        </w:rPr>
      </w:pPr>
      <w:r>
        <w:rPr>
          <w:lang w:val="en"/>
        </w:rPr>
        <w:t>Preparation of the budget is an important part of the proposal preparation process. Sponsors and peer reviewers are responsible for comparing the level of funding requested to the work proposed. Therefore, the budget section of the proposal should reflect, as accurately as possible, the funding needed to carry out the project. </w:t>
      </w:r>
    </w:p>
    <w:p w14:paraId="68CE667E" w14:textId="77777777" w:rsidR="00EA5682" w:rsidRDefault="00A358E2">
      <w:pPr>
        <w:pStyle w:val="NormalWeb"/>
        <w:divId w:val="1187714132"/>
        <w:rPr>
          <w:lang w:val="en"/>
        </w:rPr>
      </w:pPr>
      <w:r>
        <w:rPr>
          <w:lang w:val="en"/>
        </w:rPr>
        <w:t xml:space="preserve">Proposal Budgets are drafted electronically within Grants module of </w:t>
      </w:r>
      <w:proofErr w:type="spellStart"/>
      <w:r>
        <w:rPr>
          <w:lang w:val="en"/>
        </w:rPr>
        <w:t>tthe</w:t>
      </w:r>
      <w:proofErr w:type="spellEnd"/>
      <w:r>
        <w:rPr>
          <w:lang w:val="en"/>
        </w:rPr>
        <w:t xml:space="preserve"> GRAMS system. The GRAMS budget is the budget of record for the proposal.</w:t>
      </w:r>
    </w:p>
    <w:p w14:paraId="513ED91F" w14:textId="77777777" w:rsidR="00EA5682" w:rsidRDefault="00A358E2">
      <w:pPr>
        <w:pStyle w:val="NormalWeb"/>
        <w:divId w:val="1187714132"/>
        <w:rPr>
          <w:lang w:val="en"/>
        </w:rPr>
      </w:pPr>
      <w:r>
        <w:rPr>
          <w:lang w:val="en"/>
        </w:rPr>
        <w:t xml:space="preserve">A cost-of-living adjustment or allowance can be budgeted </w:t>
      </w:r>
      <w:proofErr w:type="gramStart"/>
      <w:r>
        <w:rPr>
          <w:lang w:val="en"/>
        </w:rPr>
        <w:t>in order to</w:t>
      </w:r>
      <w:proofErr w:type="gramEnd"/>
      <w:r>
        <w:rPr>
          <w:lang w:val="en"/>
        </w:rPr>
        <w:t xml:space="preserve"> cover expected cost increases ranging from raises for salaries and generic inflationary forces for other direct costs. A standard 3% increase can be used for budget categories when appropriate.</w:t>
      </w:r>
    </w:p>
    <w:p w14:paraId="731C62EF" w14:textId="77777777" w:rsidR="00EA5682" w:rsidRDefault="00A358E2">
      <w:pPr>
        <w:pStyle w:val="Heading1"/>
        <w:divId w:val="389421208"/>
        <w:rPr>
          <w:rFonts w:eastAsia="Times New Roman"/>
          <w:lang w:val="en"/>
        </w:rPr>
      </w:pPr>
      <w:bookmarkStart w:id="130" w:name="_Toc121228731"/>
      <w:r>
        <w:rPr>
          <w:rFonts w:eastAsia="Times New Roman"/>
          <w:lang w:val="en"/>
        </w:rPr>
        <w:t>Salaries and Wages</w:t>
      </w:r>
      <w:bookmarkEnd w:id="130"/>
      <w:r>
        <w:rPr>
          <w:rFonts w:eastAsia="Times New Roman"/>
          <w:lang w:val="en"/>
        </w:rPr>
        <w:t xml:space="preserve"> </w:t>
      </w:r>
    </w:p>
    <w:p w14:paraId="230C6183" w14:textId="77777777" w:rsidR="00EA5682" w:rsidRDefault="00A358E2">
      <w:pPr>
        <w:pStyle w:val="Heading2"/>
        <w:divId w:val="1807819364"/>
        <w:rPr>
          <w:rFonts w:eastAsia="Times New Roman"/>
          <w:lang w:val="en"/>
        </w:rPr>
      </w:pPr>
      <w:bookmarkStart w:id="131" w:name="_Toc121228732"/>
      <w:r>
        <w:rPr>
          <w:rFonts w:eastAsia="Times New Roman"/>
          <w:lang w:val="en"/>
        </w:rPr>
        <w:t>Salaries and Wages</w:t>
      </w:r>
      <w:bookmarkEnd w:id="131"/>
    </w:p>
    <w:p w14:paraId="2D05ADA4" w14:textId="77777777" w:rsidR="00EA5682" w:rsidRDefault="00A358E2">
      <w:pPr>
        <w:pStyle w:val="NormalWeb"/>
        <w:divId w:val="1807819364"/>
        <w:rPr>
          <w:lang w:val="en"/>
        </w:rPr>
      </w:pPr>
      <w:r>
        <w:rPr>
          <w:lang w:val="en"/>
        </w:rPr>
        <w:t>To determine total salaries and wages, list the percentage of effort to be spent by each faculty, staff, and students. Effort should be entered into GRAMS in-terms of an annualized percent effort</w:t>
      </w:r>
    </w:p>
    <w:p w14:paraId="4DE33841" w14:textId="77777777" w:rsidR="00EA5682" w:rsidRDefault="00A358E2">
      <w:pPr>
        <w:pStyle w:val="NormalWeb"/>
        <w:divId w:val="1807819364"/>
        <w:rPr>
          <w:lang w:val="en"/>
        </w:rPr>
      </w:pPr>
      <w:r>
        <w:rPr>
          <w:lang w:val="en"/>
        </w:rPr>
        <w:t xml:space="preserve">It is important to consider </w:t>
      </w:r>
      <w:proofErr w:type="gramStart"/>
      <w:r>
        <w:rPr>
          <w:lang w:val="en"/>
        </w:rPr>
        <w:t>each individual’s</w:t>
      </w:r>
      <w:proofErr w:type="gramEnd"/>
      <w:r>
        <w:rPr>
          <w:lang w:val="en"/>
        </w:rPr>
        <w:t xml:space="preserve"> commitments to all other sponsored projects. Some sponsors will review an individual’s total committed effort to both funded and pending project support.</w:t>
      </w:r>
    </w:p>
    <w:p w14:paraId="20F200FD" w14:textId="77777777" w:rsidR="00EA5682" w:rsidRDefault="00A358E2">
      <w:pPr>
        <w:pStyle w:val="NormalWeb"/>
        <w:divId w:val="1807819364"/>
        <w:rPr>
          <w:lang w:val="en"/>
        </w:rPr>
      </w:pPr>
      <w:r>
        <w:rPr>
          <w:lang w:val="en"/>
        </w:rPr>
        <w:lastRenderedPageBreak/>
        <w:t xml:space="preserve">Sponsored activities may not result in any employee receiving compensation </w:t>
      </w:r>
      <w:proofErr w:type="gramStart"/>
      <w:r>
        <w:rPr>
          <w:lang w:val="en"/>
        </w:rPr>
        <w:t>in excess of</w:t>
      </w:r>
      <w:proofErr w:type="gramEnd"/>
      <w:r>
        <w:rPr>
          <w:lang w:val="en"/>
        </w:rPr>
        <w:t xml:space="preserve"> their authorized salary. Faculty members are paid by state funds to perform research, instruction, and public service activities. Subsequently, state funds are provided to pay administrative support for these activities in the offices of the department chair and dean. The department chair or dean may choose to use indirect cost recovery funds to support additional administrative support. Compensation levels and new job classifications must conform to UNT Personnel Classification Guide. Include incremental increases for professional and nonprofessional personnel on proposals extending more than one year. If specific incremental increase figures are not available, estimate a 3% increase per year.</w:t>
      </w:r>
    </w:p>
    <w:p w14:paraId="7F1CA88C" w14:textId="77777777" w:rsidR="00EA5682" w:rsidRDefault="00A358E2">
      <w:pPr>
        <w:pStyle w:val="Heading1"/>
        <w:divId w:val="1290015000"/>
        <w:rPr>
          <w:rFonts w:eastAsia="Times New Roman"/>
          <w:lang w:val="en"/>
        </w:rPr>
      </w:pPr>
      <w:bookmarkStart w:id="132" w:name="_Toc121228733"/>
      <w:r>
        <w:rPr>
          <w:rFonts w:eastAsia="Times New Roman"/>
          <w:lang w:val="en"/>
        </w:rPr>
        <w:t>Postdoctoral Compensation on Research Grants</w:t>
      </w:r>
      <w:bookmarkEnd w:id="132"/>
      <w:r>
        <w:rPr>
          <w:rFonts w:eastAsia="Times New Roman"/>
          <w:lang w:val="en"/>
        </w:rPr>
        <w:t xml:space="preserve"> </w:t>
      </w:r>
    </w:p>
    <w:p w14:paraId="097AFD5F" w14:textId="77777777" w:rsidR="00EA5682" w:rsidRDefault="00A358E2">
      <w:pPr>
        <w:pStyle w:val="Heading2"/>
        <w:divId w:val="1888225593"/>
        <w:rPr>
          <w:rFonts w:eastAsia="Times New Roman"/>
          <w:lang w:val="en"/>
        </w:rPr>
      </w:pPr>
      <w:bookmarkStart w:id="133" w:name="_Toc121228734"/>
      <w:r>
        <w:rPr>
          <w:rFonts w:eastAsia="Times New Roman"/>
          <w:lang w:val="en"/>
        </w:rPr>
        <w:t>Postdoctoral Compensation on Research Grants</w:t>
      </w:r>
      <w:bookmarkEnd w:id="133"/>
    </w:p>
    <w:p w14:paraId="4E56D863" w14:textId="77777777" w:rsidR="00EA5682" w:rsidRDefault="00A358E2">
      <w:pPr>
        <w:pStyle w:val="NormalWeb"/>
        <w:divId w:val="1888225593"/>
        <w:rPr>
          <w:lang w:val="en"/>
        </w:rPr>
      </w:pPr>
      <w:r>
        <w:rPr>
          <w:lang w:val="en"/>
        </w:rPr>
        <w:t>The tax treatment of compensation and the applicability of employee benefits to postdoctoral researchers are dependent on specific circumstances and the nature of services performed or expected. </w:t>
      </w:r>
    </w:p>
    <w:p w14:paraId="74B8349D" w14:textId="77777777" w:rsidR="00EA5682" w:rsidRDefault="00A358E2">
      <w:pPr>
        <w:pStyle w:val="Heading1"/>
        <w:divId w:val="810287790"/>
        <w:rPr>
          <w:rFonts w:eastAsia="Times New Roman"/>
          <w:lang w:val="en"/>
        </w:rPr>
      </w:pPr>
      <w:bookmarkStart w:id="134" w:name="_Toc121228735"/>
      <w:r>
        <w:rPr>
          <w:rFonts w:eastAsia="Times New Roman"/>
          <w:lang w:val="en"/>
        </w:rPr>
        <w:t>Employee Benefit Costs</w:t>
      </w:r>
      <w:bookmarkEnd w:id="134"/>
      <w:r>
        <w:rPr>
          <w:rFonts w:eastAsia="Times New Roman"/>
          <w:lang w:val="en"/>
        </w:rPr>
        <w:t xml:space="preserve"> </w:t>
      </w:r>
    </w:p>
    <w:p w14:paraId="59C76564" w14:textId="77777777" w:rsidR="00EA5682" w:rsidRDefault="00A358E2">
      <w:pPr>
        <w:pStyle w:val="Heading2"/>
        <w:divId w:val="1590508426"/>
        <w:rPr>
          <w:rFonts w:eastAsia="Times New Roman"/>
          <w:lang w:val="en"/>
        </w:rPr>
      </w:pPr>
      <w:bookmarkStart w:id="135" w:name="_Toc121228736"/>
      <w:r>
        <w:rPr>
          <w:rFonts w:eastAsia="Times New Roman"/>
          <w:lang w:val="en"/>
        </w:rPr>
        <w:t>Employee Benefit Costs</w:t>
      </w:r>
      <w:bookmarkEnd w:id="135"/>
    </w:p>
    <w:p w14:paraId="51899EFE" w14:textId="77777777" w:rsidR="00EA5682" w:rsidRDefault="00A358E2">
      <w:pPr>
        <w:pStyle w:val="NormalWeb"/>
        <w:divId w:val="1590508426"/>
        <w:rPr>
          <w:lang w:val="en"/>
        </w:rPr>
      </w:pPr>
      <w:r>
        <w:rPr>
          <w:lang w:val="en"/>
        </w:rPr>
        <w:t>Employee benefit rates are calculated as a percentage of employee salaries and wages and are established by the State of Texas.</w:t>
      </w:r>
    </w:p>
    <w:p w14:paraId="27A5652B" w14:textId="77777777" w:rsidR="00EA5682" w:rsidRDefault="00A358E2">
      <w:pPr>
        <w:pStyle w:val="NormalWeb"/>
        <w:divId w:val="1590508426"/>
        <w:rPr>
          <w:lang w:val="en"/>
        </w:rPr>
      </w:pPr>
      <w:r>
        <w:rPr>
          <w:lang w:val="en"/>
        </w:rPr>
        <w:t>Fringe Benefit Rates used for proposal budgets are based on average Fringe Benefit rates. Current rate information regarding the average Fringe Benefit rates used for proposal budget can be found on the GCA website.</w:t>
      </w:r>
    </w:p>
    <w:p w14:paraId="0F26F5DF" w14:textId="77777777" w:rsidR="00EA5682" w:rsidRDefault="00A358E2">
      <w:pPr>
        <w:pStyle w:val="Heading1"/>
        <w:divId w:val="1817528824"/>
        <w:rPr>
          <w:rFonts w:eastAsia="Times New Roman"/>
          <w:lang w:val="en"/>
        </w:rPr>
      </w:pPr>
      <w:bookmarkStart w:id="136" w:name="_Toc121228737"/>
      <w:r>
        <w:rPr>
          <w:rFonts w:eastAsia="Times New Roman"/>
          <w:lang w:val="en"/>
        </w:rPr>
        <w:t>Graduate Research Assistants</w:t>
      </w:r>
      <w:bookmarkEnd w:id="136"/>
      <w:r>
        <w:rPr>
          <w:rFonts w:eastAsia="Times New Roman"/>
          <w:lang w:val="en"/>
        </w:rPr>
        <w:t xml:space="preserve"> </w:t>
      </w:r>
    </w:p>
    <w:p w14:paraId="64B317EB" w14:textId="77777777" w:rsidR="00EA5682" w:rsidRDefault="00A358E2">
      <w:pPr>
        <w:pStyle w:val="Heading2"/>
        <w:divId w:val="611010618"/>
        <w:rPr>
          <w:rFonts w:eastAsia="Times New Roman"/>
          <w:lang w:val="en"/>
        </w:rPr>
      </w:pPr>
      <w:bookmarkStart w:id="137" w:name="_Toc121228738"/>
      <w:r>
        <w:rPr>
          <w:rFonts w:eastAsia="Times New Roman"/>
          <w:lang w:val="en"/>
        </w:rPr>
        <w:t>Graduate Research Assistants</w:t>
      </w:r>
      <w:bookmarkEnd w:id="137"/>
    </w:p>
    <w:p w14:paraId="45A97D25" w14:textId="77777777" w:rsidR="00EA5682" w:rsidRDefault="00A358E2">
      <w:pPr>
        <w:pStyle w:val="NormalWeb"/>
        <w:divId w:val="611010618"/>
        <w:rPr>
          <w:lang w:val="en"/>
        </w:rPr>
      </w:pPr>
      <w:r>
        <w:rPr>
          <w:lang w:val="en"/>
        </w:rPr>
        <w:t>Salaries for Graduate Research Assistants/Fellows (i.e., graduate students performing research) should be budgeted for based on the VPAA Graduate Student Pay Schedule published on UNT’s VPAA website. Graduate Research Assistants are encouraged. The budget should include:</w:t>
      </w:r>
    </w:p>
    <w:p w14:paraId="1232C811" w14:textId="77777777" w:rsidR="00EA5682" w:rsidRDefault="00A358E2">
      <w:pPr>
        <w:numPr>
          <w:ilvl w:val="0"/>
          <w:numId w:val="20"/>
        </w:numPr>
        <w:spacing w:before="100" w:beforeAutospacing="1" w:after="100" w:afterAutospacing="1"/>
        <w:divId w:val="611010618"/>
        <w:rPr>
          <w:rFonts w:eastAsia="Times New Roman"/>
          <w:lang w:val="en"/>
        </w:rPr>
      </w:pPr>
      <w:r>
        <w:rPr>
          <w:rFonts w:eastAsia="Times New Roman"/>
          <w:lang w:val="en"/>
        </w:rPr>
        <w:lastRenderedPageBreak/>
        <w:t>Graduate Research Assistantship—support in an amount directly proportional to the amount of necessary work the student performs on the project </w:t>
      </w:r>
    </w:p>
    <w:p w14:paraId="4131DC90" w14:textId="77777777" w:rsidR="00EA5682" w:rsidRDefault="00A358E2">
      <w:pPr>
        <w:numPr>
          <w:ilvl w:val="0"/>
          <w:numId w:val="20"/>
        </w:numPr>
        <w:spacing w:before="100" w:beforeAutospacing="1" w:after="100" w:afterAutospacing="1"/>
        <w:divId w:val="611010618"/>
        <w:rPr>
          <w:rFonts w:eastAsia="Times New Roman"/>
          <w:lang w:val="en"/>
        </w:rPr>
      </w:pPr>
      <w:r>
        <w:rPr>
          <w:rFonts w:eastAsia="Times New Roman"/>
          <w:lang w:val="en"/>
        </w:rPr>
        <w:t>Tuition—for graduate students supported on sponsored research grants and contracts, the proposal budget should include the cost of tuition in an amount proportionate to the amount of compensation (GRA support described above) </w:t>
      </w:r>
    </w:p>
    <w:p w14:paraId="30E7567B" w14:textId="77777777" w:rsidR="00EA5682" w:rsidRDefault="00A358E2">
      <w:pPr>
        <w:pStyle w:val="NormalWeb"/>
        <w:divId w:val="611010618"/>
        <w:rPr>
          <w:lang w:val="en"/>
        </w:rPr>
      </w:pPr>
      <w:r>
        <w:rPr>
          <w:lang w:val="en"/>
        </w:rPr>
        <w:t>Tuition remission is the payment of tuition expense as part of the compensation to students performing necessary work on a sponsored project. If the student is working on more than one project, salary/support and tuition must be paid by each project in an amount commensurate with the work being performed on that project.</w:t>
      </w:r>
    </w:p>
    <w:p w14:paraId="35ED822D" w14:textId="77777777" w:rsidR="00EA5682" w:rsidRDefault="00A358E2">
      <w:pPr>
        <w:pStyle w:val="Heading1"/>
        <w:divId w:val="646325883"/>
        <w:rPr>
          <w:rFonts w:eastAsia="Times New Roman"/>
          <w:lang w:val="en"/>
        </w:rPr>
      </w:pPr>
      <w:bookmarkStart w:id="138" w:name="_Toc121228739"/>
      <w:r>
        <w:rPr>
          <w:rFonts w:eastAsia="Times New Roman"/>
          <w:lang w:val="en"/>
        </w:rPr>
        <w:t>Consultants</w:t>
      </w:r>
      <w:bookmarkEnd w:id="138"/>
      <w:r>
        <w:rPr>
          <w:rFonts w:eastAsia="Times New Roman"/>
          <w:lang w:val="en"/>
        </w:rPr>
        <w:t xml:space="preserve"> </w:t>
      </w:r>
    </w:p>
    <w:p w14:paraId="73A7DBD9" w14:textId="77777777" w:rsidR="00EA5682" w:rsidRDefault="00A358E2">
      <w:pPr>
        <w:pStyle w:val="Heading2"/>
        <w:divId w:val="1943603708"/>
        <w:rPr>
          <w:rFonts w:eastAsia="Times New Roman"/>
          <w:lang w:val="en"/>
        </w:rPr>
      </w:pPr>
      <w:bookmarkStart w:id="139" w:name="_Toc121228740"/>
      <w:r>
        <w:rPr>
          <w:rFonts w:eastAsia="Times New Roman"/>
          <w:lang w:val="en"/>
        </w:rPr>
        <w:t>Consultants</w:t>
      </w:r>
      <w:bookmarkEnd w:id="139"/>
    </w:p>
    <w:p w14:paraId="09AA1C6E" w14:textId="77777777" w:rsidR="00EA5682" w:rsidRDefault="00A358E2">
      <w:pPr>
        <w:pStyle w:val="NormalWeb"/>
        <w:divId w:val="1943603708"/>
        <w:rPr>
          <w:lang w:val="en"/>
        </w:rPr>
      </w:pPr>
      <w:r>
        <w:rPr>
          <w:lang w:val="en"/>
        </w:rPr>
        <w:t>The use of paid consultants may be justified when the project calls for expertise of a well-defined nature for a fixed </w:t>
      </w:r>
      <w:proofErr w:type="gramStart"/>
      <w:r>
        <w:rPr>
          <w:lang w:val="en"/>
        </w:rPr>
        <w:t>period of time</w:t>
      </w:r>
      <w:proofErr w:type="gramEnd"/>
      <w:r>
        <w:rPr>
          <w:lang w:val="en"/>
        </w:rPr>
        <w:t>. </w:t>
      </w:r>
      <w:proofErr w:type="gramStart"/>
      <w:r>
        <w:rPr>
          <w:lang w:val="en"/>
        </w:rPr>
        <w:t>By definition, consultants</w:t>
      </w:r>
      <w:proofErr w:type="gramEnd"/>
      <w:r>
        <w:rPr>
          <w:lang w:val="en"/>
        </w:rPr>
        <w:t> are not employees of UNT. Consultants should be budgeted only for tasks where on-campus expertise does not exist or is not readily available.</w:t>
      </w:r>
    </w:p>
    <w:p w14:paraId="5E116088" w14:textId="77777777" w:rsidR="00EA5682" w:rsidRDefault="00A358E2">
      <w:pPr>
        <w:pStyle w:val="NormalWeb"/>
        <w:divId w:val="1943603708"/>
        <w:rPr>
          <w:lang w:val="en"/>
        </w:rPr>
      </w:pPr>
      <w:r>
        <w:rPr>
          <w:lang w:val="en"/>
        </w:rPr>
        <w:t xml:space="preserve">Some sponsors do not permit payments to </w:t>
      </w:r>
      <w:proofErr w:type="gramStart"/>
      <w:r>
        <w:rPr>
          <w:lang w:val="en"/>
        </w:rPr>
        <w:t>consultants</w:t>
      </w:r>
      <w:proofErr w:type="gramEnd"/>
      <w:r>
        <w:rPr>
          <w:lang w:val="en"/>
        </w:rPr>
        <w:t xml:space="preserve"> and some restrict or limit such payments. If in doubt as to the allowability of or rates paid to consultants, check the sponsor’s </w:t>
      </w:r>
      <w:proofErr w:type="gramStart"/>
      <w:r>
        <w:rPr>
          <w:lang w:val="en"/>
        </w:rPr>
        <w:t>guidelines</w:t>
      </w:r>
      <w:proofErr w:type="gramEnd"/>
      <w:r>
        <w:rPr>
          <w:lang w:val="en"/>
        </w:rPr>
        <w:t xml:space="preserve"> or contact GCA.</w:t>
      </w:r>
    </w:p>
    <w:p w14:paraId="5BB12090" w14:textId="77777777" w:rsidR="00EA5682" w:rsidRDefault="00A358E2">
      <w:pPr>
        <w:pStyle w:val="NormalWeb"/>
        <w:divId w:val="1943603708"/>
        <w:rPr>
          <w:lang w:val="en"/>
        </w:rPr>
      </w:pPr>
      <w:r>
        <w:rPr>
          <w:lang w:val="en"/>
        </w:rPr>
        <w:t>Principal investigators are expected to anticipate and indicate the need for consultants in grant applications or contract proposals. The proposal should include the following:</w:t>
      </w:r>
    </w:p>
    <w:p w14:paraId="353B2861" w14:textId="77777777" w:rsidR="00EA5682" w:rsidRDefault="00A358E2">
      <w:pPr>
        <w:numPr>
          <w:ilvl w:val="0"/>
          <w:numId w:val="21"/>
        </w:numPr>
        <w:spacing w:before="100" w:beforeAutospacing="1" w:after="100" w:afterAutospacing="1"/>
        <w:divId w:val="1943603708"/>
        <w:rPr>
          <w:rFonts w:eastAsia="Times New Roman"/>
          <w:lang w:val="en"/>
        </w:rPr>
      </w:pPr>
      <w:r>
        <w:rPr>
          <w:rFonts w:eastAsia="Times New Roman"/>
          <w:lang w:val="en"/>
        </w:rPr>
        <w:t>Consultant name. </w:t>
      </w:r>
    </w:p>
    <w:p w14:paraId="3988D294" w14:textId="77777777" w:rsidR="00EA5682" w:rsidRDefault="00A358E2">
      <w:pPr>
        <w:numPr>
          <w:ilvl w:val="0"/>
          <w:numId w:val="21"/>
        </w:numPr>
        <w:spacing w:before="100" w:beforeAutospacing="1" w:after="100" w:afterAutospacing="1"/>
        <w:divId w:val="1943603708"/>
        <w:rPr>
          <w:rFonts w:eastAsia="Times New Roman"/>
          <w:lang w:val="en"/>
        </w:rPr>
      </w:pPr>
      <w:r>
        <w:rPr>
          <w:rFonts w:eastAsia="Times New Roman"/>
          <w:lang w:val="en"/>
        </w:rPr>
        <w:t>Description of services to be provided. </w:t>
      </w:r>
    </w:p>
    <w:p w14:paraId="51033A3A" w14:textId="77777777" w:rsidR="00EA5682" w:rsidRDefault="00A358E2">
      <w:pPr>
        <w:numPr>
          <w:ilvl w:val="0"/>
          <w:numId w:val="21"/>
        </w:numPr>
        <w:spacing w:before="100" w:beforeAutospacing="1" w:after="100" w:afterAutospacing="1"/>
        <w:divId w:val="1943603708"/>
        <w:rPr>
          <w:rFonts w:eastAsia="Times New Roman"/>
          <w:lang w:val="en"/>
        </w:rPr>
      </w:pPr>
      <w:r>
        <w:rPr>
          <w:rFonts w:eastAsia="Times New Roman"/>
          <w:lang w:val="en"/>
        </w:rPr>
        <w:t>Number of days, or hours, of anticipated consultation. </w:t>
      </w:r>
    </w:p>
    <w:p w14:paraId="03DDA156" w14:textId="77777777" w:rsidR="00EA5682" w:rsidRDefault="00A358E2">
      <w:pPr>
        <w:numPr>
          <w:ilvl w:val="0"/>
          <w:numId w:val="21"/>
        </w:numPr>
        <w:spacing w:before="100" w:beforeAutospacing="1" w:after="100" w:afterAutospacing="1"/>
        <w:divId w:val="1943603708"/>
        <w:rPr>
          <w:rFonts w:eastAsia="Times New Roman"/>
          <w:lang w:val="en"/>
        </w:rPr>
      </w:pPr>
      <w:r>
        <w:rPr>
          <w:rFonts w:eastAsia="Times New Roman"/>
          <w:lang w:val="en"/>
        </w:rPr>
        <w:t>Rate of compensation, and/or travel, per diem, etc. </w:t>
      </w:r>
    </w:p>
    <w:p w14:paraId="688300AF" w14:textId="77777777" w:rsidR="00EA5682" w:rsidRDefault="00A358E2">
      <w:pPr>
        <w:numPr>
          <w:ilvl w:val="0"/>
          <w:numId w:val="21"/>
        </w:numPr>
        <w:spacing w:before="100" w:beforeAutospacing="1" w:after="100" w:afterAutospacing="1"/>
        <w:divId w:val="1943603708"/>
        <w:rPr>
          <w:rFonts w:eastAsia="Times New Roman"/>
          <w:lang w:val="en"/>
        </w:rPr>
      </w:pPr>
      <w:r>
        <w:rPr>
          <w:rFonts w:eastAsia="Times New Roman"/>
          <w:lang w:val="en"/>
        </w:rPr>
        <w:t>Resume or curriculum vita. </w:t>
      </w:r>
    </w:p>
    <w:p w14:paraId="04BE2C5E" w14:textId="77777777" w:rsidR="00EA5682" w:rsidRDefault="00A358E2">
      <w:pPr>
        <w:pStyle w:val="NormalWeb"/>
        <w:divId w:val="1943603708"/>
        <w:rPr>
          <w:lang w:val="en"/>
        </w:rPr>
      </w:pPr>
      <w:r>
        <w:rPr>
          <w:lang w:val="en"/>
        </w:rPr>
        <w:t>Sponsors may require a letter from the consultant confirming their role in the project, and the daily/hourly rate. PIs must ensure the following conditions are met when considering a consultant: </w:t>
      </w:r>
    </w:p>
    <w:p w14:paraId="0EB8D01E" w14:textId="77777777" w:rsidR="00EA5682" w:rsidRDefault="00A358E2">
      <w:pPr>
        <w:numPr>
          <w:ilvl w:val="0"/>
          <w:numId w:val="22"/>
        </w:numPr>
        <w:spacing w:before="100" w:beforeAutospacing="1" w:after="100" w:afterAutospacing="1"/>
        <w:divId w:val="1943603708"/>
        <w:rPr>
          <w:rFonts w:eastAsia="Times New Roman"/>
          <w:lang w:val="en"/>
        </w:rPr>
      </w:pPr>
      <w:r>
        <w:rPr>
          <w:rFonts w:eastAsia="Times New Roman"/>
          <w:lang w:val="en"/>
        </w:rPr>
        <w:t>Services the consultant will provide are essential to the project and cannot be provided by persons receiving salary support under the grant or contract or who are otherwise compensated. </w:t>
      </w:r>
    </w:p>
    <w:p w14:paraId="6314CAB0" w14:textId="77777777" w:rsidR="00EA5682" w:rsidRDefault="00A358E2">
      <w:pPr>
        <w:numPr>
          <w:ilvl w:val="0"/>
          <w:numId w:val="22"/>
        </w:numPr>
        <w:spacing w:before="100" w:beforeAutospacing="1" w:after="100" w:afterAutospacing="1"/>
        <w:divId w:val="1943603708"/>
        <w:rPr>
          <w:rFonts w:eastAsia="Times New Roman"/>
          <w:lang w:val="en"/>
        </w:rPr>
      </w:pPr>
      <w:r>
        <w:rPr>
          <w:rFonts w:eastAsia="Times New Roman"/>
          <w:lang w:val="en"/>
        </w:rPr>
        <w:t>Selection process has been followed to select a qualified consultant available to perform the required services. </w:t>
      </w:r>
    </w:p>
    <w:p w14:paraId="2FB0C031" w14:textId="77777777" w:rsidR="00EA5682" w:rsidRDefault="00A358E2">
      <w:pPr>
        <w:numPr>
          <w:ilvl w:val="0"/>
          <w:numId w:val="22"/>
        </w:numPr>
        <w:spacing w:before="100" w:beforeAutospacing="1" w:after="100" w:afterAutospacing="1"/>
        <w:divId w:val="1943603708"/>
        <w:rPr>
          <w:rFonts w:eastAsia="Times New Roman"/>
          <w:lang w:val="en"/>
        </w:rPr>
      </w:pPr>
      <w:r>
        <w:rPr>
          <w:rFonts w:eastAsia="Times New Roman"/>
          <w:lang w:val="en"/>
        </w:rPr>
        <w:lastRenderedPageBreak/>
        <w:t>Fee is commensurate with the qualifications of the consultant and the nature of required services </w:t>
      </w:r>
    </w:p>
    <w:p w14:paraId="2AC9F41D" w14:textId="77777777" w:rsidR="00EA5682" w:rsidRDefault="00A358E2">
      <w:pPr>
        <w:numPr>
          <w:ilvl w:val="0"/>
          <w:numId w:val="22"/>
        </w:numPr>
        <w:spacing w:before="100" w:beforeAutospacing="1" w:after="100" w:afterAutospacing="1"/>
        <w:divId w:val="1943603708"/>
        <w:rPr>
          <w:rFonts w:eastAsia="Times New Roman"/>
          <w:lang w:val="en"/>
        </w:rPr>
      </w:pPr>
      <w:r>
        <w:rPr>
          <w:rFonts w:eastAsia="Times New Roman"/>
          <w:lang w:val="en"/>
        </w:rPr>
        <w:t>Consultant meets the requirement of an independent contractor as defined by the Internal Revenue Service. </w:t>
      </w:r>
    </w:p>
    <w:p w14:paraId="20A6CDFC" w14:textId="77777777" w:rsidR="00EA5682" w:rsidRDefault="00A358E2">
      <w:pPr>
        <w:pStyle w:val="Heading1"/>
        <w:divId w:val="2078892439"/>
        <w:rPr>
          <w:rFonts w:eastAsia="Times New Roman"/>
          <w:lang w:val="en"/>
        </w:rPr>
      </w:pPr>
      <w:bookmarkStart w:id="140" w:name="_Toc121228741"/>
      <w:r>
        <w:rPr>
          <w:rFonts w:eastAsia="Times New Roman"/>
          <w:lang w:val="en"/>
        </w:rPr>
        <w:t>Travel</w:t>
      </w:r>
      <w:bookmarkEnd w:id="140"/>
      <w:r>
        <w:rPr>
          <w:rFonts w:eastAsia="Times New Roman"/>
          <w:lang w:val="en"/>
        </w:rPr>
        <w:t xml:space="preserve"> </w:t>
      </w:r>
    </w:p>
    <w:p w14:paraId="3A390108" w14:textId="77777777" w:rsidR="00EA5682" w:rsidRDefault="00A358E2">
      <w:pPr>
        <w:pStyle w:val="Heading2"/>
        <w:divId w:val="1155951884"/>
        <w:rPr>
          <w:rFonts w:eastAsia="Times New Roman"/>
          <w:lang w:val="en"/>
        </w:rPr>
      </w:pPr>
      <w:bookmarkStart w:id="141" w:name="_Toc121228742"/>
      <w:r>
        <w:rPr>
          <w:rFonts w:eastAsia="Times New Roman"/>
          <w:lang w:val="en"/>
        </w:rPr>
        <w:t>Travel</w:t>
      </w:r>
      <w:bookmarkEnd w:id="141"/>
    </w:p>
    <w:p w14:paraId="37E96A7F" w14:textId="77777777" w:rsidR="00EA5682" w:rsidRDefault="00A358E2">
      <w:pPr>
        <w:pStyle w:val="NormalWeb"/>
        <w:divId w:val="1155951884"/>
        <w:rPr>
          <w:lang w:val="en"/>
        </w:rPr>
      </w:pPr>
      <w:r>
        <w:rPr>
          <w:lang w:val="en"/>
        </w:rPr>
        <w:t xml:space="preserve">Reimbursement for travel expenses is subject to </w:t>
      </w:r>
      <w:proofErr w:type="gramStart"/>
      <w:r>
        <w:rPr>
          <w:lang w:val="en"/>
        </w:rPr>
        <w:t>University</w:t>
      </w:r>
      <w:proofErr w:type="gramEnd"/>
      <w:r>
        <w:rPr>
          <w:lang w:val="en"/>
        </w:rPr>
        <w:t xml:space="preserve"> policies and sponsor regulations. Include as much information as available for each proposed trip, including destination, transportation costs, number of days, and purpose. “Domestic” and “Foreign” travel should be separately identified and budgeted. “Domestic” travel includes trips within the U.S. and US territories. On federally funded projects, all foreign travel, including those that are cost shared, should utilize US flag air-carriers whenever possible and regardless of cost or convenience. These costs need to be fully justified in the budget and any exceptions to the “Fly America Act” requirements or under the “Open Skies Act” may only occur under exceptional circumstances and as/if approved.</w:t>
      </w:r>
    </w:p>
    <w:p w14:paraId="10A754C5" w14:textId="77777777" w:rsidR="00EA5682" w:rsidRDefault="00A358E2">
      <w:pPr>
        <w:pStyle w:val="Heading1"/>
        <w:divId w:val="785656396"/>
        <w:rPr>
          <w:rFonts w:eastAsia="Times New Roman"/>
          <w:lang w:val="en"/>
        </w:rPr>
      </w:pPr>
      <w:bookmarkStart w:id="142" w:name="_Toc121228743"/>
      <w:r>
        <w:rPr>
          <w:rFonts w:eastAsia="Times New Roman"/>
          <w:lang w:val="en"/>
        </w:rPr>
        <w:t>Capital Expenditures/Non-Expendable Equipment</w:t>
      </w:r>
      <w:bookmarkEnd w:id="142"/>
      <w:r>
        <w:rPr>
          <w:rFonts w:eastAsia="Times New Roman"/>
          <w:lang w:val="en"/>
        </w:rPr>
        <w:t xml:space="preserve"> </w:t>
      </w:r>
    </w:p>
    <w:p w14:paraId="7E6BB9BE" w14:textId="77777777" w:rsidR="00EA5682" w:rsidRDefault="00A358E2">
      <w:pPr>
        <w:pStyle w:val="Heading2"/>
        <w:divId w:val="1989745287"/>
        <w:rPr>
          <w:rFonts w:eastAsia="Times New Roman"/>
          <w:lang w:val="en"/>
        </w:rPr>
      </w:pPr>
      <w:bookmarkStart w:id="143" w:name="_Toc121228744"/>
      <w:r>
        <w:rPr>
          <w:rFonts w:eastAsia="Times New Roman"/>
          <w:lang w:val="en"/>
        </w:rPr>
        <w:t>Capital Expenditures/Non-Expendable Equipment</w:t>
      </w:r>
      <w:bookmarkEnd w:id="143"/>
    </w:p>
    <w:p w14:paraId="05C1A65D" w14:textId="77777777" w:rsidR="00EA5682" w:rsidRDefault="00A358E2">
      <w:pPr>
        <w:pStyle w:val="NormalWeb"/>
        <w:divId w:val="1989745287"/>
        <w:rPr>
          <w:lang w:val="en"/>
        </w:rPr>
      </w:pPr>
      <w:r>
        <w:rPr>
          <w:lang w:val="en"/>
        </w:rPr>
        <w:t>Non-expendable equipment is defined by UNT as personal property having a unit acquisition cost of $5,000 or more and a useful life of one year or more. Items having a unit cost of less than $5,000 should be budgeted under “Supplies.”</w:t>
      </w:r>
    </w:p>
    <w:p w14:paraId="7117E678" w14:textId="77777777" w:rsidR="00EA5682" w:rsidRDefault="00A358E2">
      <w:pPr>
        <w:pStyle w:val="NormalWeb"/>
        <w:divId w:val="1989745287"/>
        <w:rPr>
          <w:lang w:val="en"/>
        </w:rPr>
      </w:pPr>
      <w:r>
        <w:rPr>
          <w:lang w:val="en"/>
        </w:rPr>
        <w:t>Budget all equipment needed to perform the proposed tasks (including estimated freight and installation). Most sponsors will not support the purchase of general-purpose equipment, such as office furniture, etc.</w:t>
      </w:r>
    </w:p>
    <w:p w14:paraId="3CF17BA3" w14:textId="77777777" w:rsidR="00EA5682" w:rsidRDefault="00A358E2">
      <w:pPr>
        <w:pStyle w:val="NormalWeb"/>
        <w:divId w:val="1989745287"/>
        <w:rPr>
          <w:lang w:val="en"/>
        </w:rPr>
      </w:pPr>
      <w:r>
        <w:rPr>
          <w:lang w:val="en"/>
        </w:rPr>
        <w:t>List each specific item in the budget, justify its need, and provide information on how the amount requested was derived, (</w:t>
      </w:r>
      <w:proofErr w:type="gramStart"/>
      <w:r>
        <w:rPr>
          <w:lang w:val="en"/>
        </w:rPr>
        <w:t>i.e.</w:t>
      </w:r>
      <w:proofErr w:type="gramEnd"/>
      <w:r>
        <w:rPr>
          <w:lang w:val="en"/>
        </w:rPr>
        <w:t xml:space="preserve"> catalog price, quote, or bid). </w:t>
      </w:r>
    </w:p>
    <w:p w14:paraId="1720E160" w14:textId="77777777" w:rsidR="00EA5682" w:rsidRDefault="00A358E2">
      <w:pPr>
        <w:pStyle w:val="Heading1"/>
        <w:divId w:val="839613858"/>
        <w:rPr>
          <w:rFonts w:eastAsia="Times New Roman"/>
          <w:lang w:val="en"/>
        </w:rPr>
      </w:pPr>
      <w:bookmarkStart w:id="144" w:name="_Toc121228745"/>
      <w:r>
        <w:rPr>
          <w:rFonts w:eastAsia="Times New Roman"/>
          <w:lang w:val="en"/>
        </w:rPr>
        <w:t>Expendable Supplies and Equipment</w:t>
      </w:r>
      <w:bookmarkEnd w:id="144"/>
      <w:r>
        <w:rPr>
          <w:rFonts w:eastAsia="Times New Roman"/>
          <w:lang w:val="en"/>
        </w:rPr>
        <w:t xml:space="preserve"> </w:t>
      </w:r>
    </w:p>
    <w:p w14:paraId="6372EC73" w14:textId="77777777" w:rsidR="00EA5682" w:rsidRDefault="00A358E2">
      <w:pPr>
        <w:pStyle w:val="Heading2"/>
        <w:divId w:val="1046413443"/>
        <w:rPr>
          <w:rFonts w:eastAsia="Times New Roman"/>
          <w:lang w:val="en"/>
        </w:rPr>
      </w:pPr>
      <w:bookmarkStart w:id="145" w:name="_Toc121228746"/>
      <w:r>
        <w:rPr>
          <w:rFonts w:eastAsia="Times New Roman"/>
          <w:lang w:val="en"/>
        </w:rPr>
        <w:t>Expendable Supplies and Equipment</w:t>
      </w:r>
      <w:bookmarkEnd w:id="145"/>
    </w:p>
    <w:p w14:paraId="4AE5EA0B" w14:textId="77777777" w:rsidR="00EA5682" w:rsidRDefault="00A358E2">
      <w:pPr>
        <w:pStyle w:val="NormalWeb"/>
        <w:divId w:val="1046413443"/>
        <w:rPr>
          <w:lang w:val="en"/>
        </w:rPr>
      </w:pPr>
      <w:r>
        <w:rPr>
          <w:lang w:val="en"/>
        </w:rPr>
        <w:t>A research project will usually consume expendable supplies and laboratory items, teaching materials, etc. </w:t>
      </w:r>
    </w:p>
    <w:p w14:paraId="715081E8" w14:textId="77777777" w:rsidR="00EA5682" w:rsidRDefault="00A358E2">
      <w:pPr>
        <w:pStyle w:val="NormalWeb"/>
        <w:divId w:val="1046413443"/>
        <w:rPr>
          <w:lang w:val="en"/>
        </w:rPr>
      </w:pPr>
      <w:r>
        <w:rPr>
          <w:lang w:val="en"/>
        </w:rPr>
        <w:lastRenderedPageBreak/>
        <w:t>Note: Office supplies are typically not allowable. </w:t>
      </w:r>
    </w:p>
    <w:p w14:paraId="3894A049" w14:textId="77777777" w:rsidR="00EA5682" w:rsidRDefault="00A358E2">
      <w:pPr>
        <w:pStyle w:val="Heading1"/>
        <w:divId w:val="1447045625"/>
        <w:rPr>
          <w:rFonts w:eastAsia="Times New Roman"/>
          <w:lang w:val="en"/>
        </w:rPr>
      </w:pPr>
      <w:bookmarkStart w:id="146" w:name="_Toc121228747"/>
      <w:r>
        <w:rPr>
          <w:rFonts w:eastAsia="Times New Roman"/>
          <w:lang w:val="en"/>
        </w:rPr>
        <w:t>Publication Costs</w:t>
      </w:r>
      <w:bookmarkEnd w:id="146"/>
      <w:r>
        <w:rPr>
          <w:rFonts w:eastAsia="Times New Roman"/>
          <w:lang w:val="en"/>
        </w:rPr>
        <w:t xml:space="preserve"> </w:t>
      </w:r>
    </w:p>
    <w:p w14:paraId="38D5E5DD" w14:textId="77777777" w:rsidR="00EA5682" w:rsidRDefault="00A358E2">
      <w:pPr>
        <w:pStyle w:val="Heading2"/>
        <w:divId w:val="1515266683"/>
        <w:rPr>
          <w:rFonts w:eastAsia="Times New Roman"/>
          <w:lang w:val="en"/>
        </w:rPr>
      </w:pPr>
      <w:bookmarkStart w:id="147" w:name="_Toc121228748"/>
      <w:r>
        <w:rPr>
          <w:rFonts w:eastAsia="Times New Roman"/>
          <w:lang w:val="en"/>
        </w:rPr>
        <w:t>Publication Costs</w:t>
      </w:r>
      <w:bookmarkEnd w:id="147"/>
    </w:p>
    <w:p w14:paraId="00E024DC" w14:textId="77777777" w:rsidR="00EA5682" w:rsidRDefault="00A358E2">
      <w:pPr>
        <w:pStyle w:val="NormalWeb"/>
        <w:divId w:val="1515266683"/>
        <w:rPr>
          <w:lang w:val="en"/>
        </w:rPr>
      </w:pPr>
      <w:r>
        <w:rPr>
          <w:lang w:val="en"/>
        </w:rPr>
        <w:t>Budget the anticipated cost of publishing the results of the research, keeping in mind that page charges may vary from journal to journal. Consider both page charges and reprint costs. It is important to justify the need for these costs. </w:t>
      </w:r>
    </w:p>
    <w:p w14:paraId="31F2A9AB" w14:textId="77777777" w:rsidR="00EA5682" w:rsidRDefault="00A358E2">
      <w:pPr>
        <w:pStyle w:val="Heading1"/>
        <w:divId w:val="1138113467"/>
        <w:rPr>
          <w:rFonts w:eastAsia="Times New Roman"/>
          <w:lang w:val="en"/>
        </w:rPr>
      </w:pPr>
      <w:bookmarkStart w:id="148" w:name="_Toc121228749"/>
      <w:r>
        <w:rPr>
          <w:rFonts w:eastAsia="Times New Roman"/>
          <w:lang w:val="en"/>
        </w:rPr>
        <w:t>Sub-recipients</w:t>
      </w:r>
      <w:bookmarkEnd w:id="148"/>
      <w:r>
        <w:rPr>
          <w:rFonts w:eastAsia="Times New Roman"/>
          <w:lang w:val="en"/>
        </w:rPr>
        <w:t xml:space="preserve"> </w:t>
      </w:r>
    </w:p>
    <w:p w14:paraId="4563E33B" w14:textId="77777777" w:rsidR="00EA5682" w:rsidRDefault="00A358E2">
      <w:pPr>
        <w:pStyle w:val="Heading2"/>
        <w:divId w:val="785008343"/>
        <w:rPr>
          <w:rFonts w:eastAsia="Times New Roman"/>
          <w:lang w:val="en"/>
        </w:rPr>
      </w:pPr>
      <w:bookmarkStart w:id="149" w:name="_Toc121228750"/>
      <w:r>
        <w:rPr>
          <w:rFonts w:eastAsia="Times New Roman"/>
          <w:lang w:val="en"/>
        </w:rPr>
        <w:t>Sub-recipients</w:t>
      </w:r>
      <w:bookmarkEnd w:id="149"/>
    </w:p>
    <w:p w14:paraId="2411392C" w14:textId="77777777" w:rsidR="00EA5682" w:rsidRDefault="00A358E2">
      <w:pPr>
        <w:pStyle w:val="NormalWeb"/>
        <w:divId w:val="785008343"/>
        <w:rPr>
          <w:lang w:val="en"/>
        </w:rPr>
      </w:pPr>
      <w:r>
        <w:rPr>
          <w:lang w:val="en"/>
        </w:rPr>
        <w:t>When a portion of the programmatic scope of work is proposed to be completed by a collaborating institution or organization, generally the entity involved is considered a sub-recipient. When investigators from another institution or organization participate in the research, their home institution or host organization will be the sub-recipient, and their proposal related documents are required by UNT prior to submission of the proposal.</w:t>
      </w:r>
    </w:p>
    <w:p w14:paraId="43CB09FA" w14:textId="77777777" w:rsidR="00EA5682" w:rsidRDefault="00A358E2">
      <w:pPr>
        <w:pStyle w:val="NormalWeb"/>
        <w:divId w:val="785008343"/>
        <w:rPr>
          <w:lang w:val="en"/>
        </w:rPr>
      </w:pPr>
      <w:r>
        <w:rPr>
          <w:lang w:val="en"/>
        </w:rPr>
        <w:t>The sub-recipient’s proposal must contain, at a minimum, the following:</w:t>
      </w:r>
    </w:p>
    <w:p w14:paraId="5F4A901D" w14:textId="77777777" w:rsidR="00EA5682" w:rsidRDefault="00A358E2">
      <w:pPr>
        <w:numPr>
          <w:ilvl w:val="0"/>
          <w:numId w:val="23"/>
        </w:numPr>
        <w:spacing w:before="100" w:beforeAutospacing="1" w:after="100" w:afterAutospacing="1"/>
        <w:divId w:val="785008343"/>
        <w:rPr>
          <w:rFonts w:eastAsia="Times New Roman"/>
          <w:lang w:val="en"/>
        </w:rPr>
      </w:pPr>
      <w:r>
        <w:rPr>
          <w:rFonts w:eastAsia="Times New Roman"/>
          <w:lang w:val="en"/>
        </w:rPr>
        <w:t>Statement or scope of work. </w:t>
      </w:r>
    </w:p>
    <w:p w14:paraId="4A878FA3" w14:textId="77777777" w:rsidR="00EA5682" w:rsidRDefault="00A358E2">
      <w:pPr>
        <w:numPr>
          <w:ilvl w:val="0"/>
          <w:numId w:val="23"/>
        </w:numPr>
        <w:spacing w:before="100" w:beforeAutospacing="1" w:after="100" w:afterAutospacing="1"/>
        <w:divId w:val="785008343"/>
        <w:rPr>
          <w:rFonts w:eastAsia="Times New Roman"/>
          <w:lang w:val="en"/>
        </w:rPr>
      </w:pPr>
      <w:r>
        <w:rPr>
          <w:rFonts w:eastAsia="Times New Roman"/>
          <w:lang w:val="en"/>
        </w:rPr>
        <w:t xml:space="preserve">Budget (including applicable indirect </w:t>
      </w:r>
      <w:proofErr w:type="gramStart"/>
      <w:r>
        <w:rPr>
          <w:rFonts w:eastAsia="Times New Roman"/>
          <w:lang w:val="en"/>
        </w:rPr>
        <w:t>costs—F</w:t>
      </w:r>
      <w:proofErr w:type="gramEnd"/>
      <w:r>
        <w:rPr>
          <w:rFonts w:eastAsia="Times New Roman"/>
          <w:lang w:val="en"/>
        </w:rPr>
        <w:t>&amp;A). </w:t>
      </w:r>
    </w:p>
    <w:p w14:paraId="4D9E37A8" w14:textId="77777777" w:rsidR="00EA5682" w:rsidRDefault="00A358E2">
      <w:pPr>
        <w:numPr>
          <w:ilvl w:val="0"/>
          <w:numId w:val="23"/>
        </w:numPr>
        <w:spacing w:before="100" w:beforeAutospacing="1" w:after="100" w:afterAutospacing="1"/>
        <w:divId w:val="785008343"/>
        <w:rPr>
          <w:rFonts w:eastAsia="Times New Roman"/>
          <w:lang w:val="en"/>
        </w:rPr>
      </w:pPr>
      <w:r>
        <w:rPr>
          <w:rFonts w:eastAsia="Times New Roman"/>
          <w:lang w:val="en"/>
        </w:rPr>
        <w:t>Period of performance (start/end dates). </w:t>
      </w:r>
    </w:p>
    <w:p w14:paraId="49CA00E5" w14:textId="77777777" w:rsidR="00EA5682" w:rsidRDefault="00A358E2">
      <w:pPr>
        <w:numPr>
          <w:ilvl w:val="0"/>
          <w:numId w:val="23"/>
        </w:numPr>
        <w:spacing w:before="100" w:beforeAutospacing="1" w:after="100" w:afterAutospacing="1"/>
        <w:divId w:val="785008343"/>
        <w:rPr>
          <w:rFonts w:eastAsia="Times New Roman"/>
          <w:lang w:val="en"/>
        </w:rPr>
      </w:pPr>
      <w:r>
        <w:rPr>
          <w:rFonts w:eastAsia="Times New Roman"/>
          <w:lang w:val="en"/>
        </w:rPr>
        <w:t>Letter of collaboration/commitment signed by authorized person (not PI or Co-PI). </w:t>
      </w:r>
    </w:p>
    <w:p w14:paraId="65913B5D" w14:textId="77777777" w:rsidR="00EA5682" w:rsidRDefault="00A358E2">
      <w:pPr>
        <w:numPr>
          <w:ilvl w:val="0"/>
          <w:numId w:val="23"/>
        </w:numPr>
        <w:spacing w:before="100" w:beforeAutospacing="1" w:after="100" w:afterAutospacing="1"/>
        <w:divId w:val="785008343"/>
        <w:rPr>
          <w:rFonts w:eastAsia="Times New Roman"/>
          <w:lang w:val="en"/>
        </w:rPr>
      </w:pPr>
      <w:r>
        <w:rPr>
          <w:rFonts w:eastAsia="Times New Roman"/>
          <w:lang w:val="en"/>
        </w:rPr>
        <w:t>Copy of negotiated F&amp;A Rate Agreement, when applicable</w:t>
      </w:r>
    </w:p>
    <w:p w14:paraId="0F9F4763" w14:textId="77777777" w:rsidR="00EA5682" w:rsidRDefault="00A358E2">
      <w:pPr>
        <w:pStyle w:val="NormalWeb"/>
        <w:divId w:val="785008343"/>
        <w:rPr>
          <w:lang w:val="en"/>
        </w:rPr>
      </w:pPr>
      <w:r>
        <w:rPr>
          <w:lang w:val="en"/>
        </w:rPr>
        <w:t>The sub-recipient should provide the Federal Employer Identification Number (FEIN), confirmation of current SAM registration, and any required certifications.</w:t>
      </w:r>
    </w:p>
    <w:p w14:paraId="6C826A51" w14:textId="77777777" w:rsidR="00EA5682" w:rsidRDefault="00A358E2">
      <w:pPr>
        <w:pStyle w:val="NormalWeb"/>
        <w:divId w:val="785008343"/>
        <w:rPr>
          <w:lang w:val="en"/>
        </w:rPr>
      </w:pPr>
      <w:r>
        <w:rPr>
          <w:lang w:val="en"/>
        </w:rPr>
        <w:t>The sub-recipient proposal is then incorporated into UNT’s primary proposal. A list of the sub-recipient’s total costs should be included under Sub-recipients (or Subcontract category) of the budget depending on the sponsor’s requirements. The first $25,000 of sub-recipient’s costs will be included in UNT’s base for F&amp;A assessment.</w:t>
      </w:r>
    </w:p>
    <w:p w14:paraId="62359EF5" w14:textId="77777777" w:rsidR="00EA5682" w:rsidRDefault="00A358E2">
      <w:pPr>
        <w:pStyle w:val="NormalWeb"/>
        <w:divId w:val="785008343"/>
        <w:rPr>
          <w:lang w:val="en"/>
        </w:rPr>
      </w:pPr>
      <w:r>
        <w:rPr>
          <w:lang w:val="en"/>
        </w:rPr>
        <w:t>GCA review of the proposal will include review of sub-recipient documents. </w:t>
      </w:r>
    </w:p>
    <w:p w14:paraId="3E200ED2" w14:textId="77777777" w:rsidR="00EA5682" w:rsidRDefault="00A358E2">
      <w:pPr>
        <w:pStyle w:val="Heading1"/>
        <w:divId w:val="1761876429"/>
        <w:rPr>
          <w:rFonts w:eastAsia="Times New Roman"/>
          <w:lang w:val="en"/>
        </w:rPr>
      </w:pPr>
      <w:bookmarkStart w:id="150" w:name="_Toc121228751"/>
      <w:r>
        <w:rPr>
          <w:rFonts w:eastAsia="Times New Roman"/>
          <w:lang w:val="en"/>
        </w:rPr>
        <w:t>Other Direct Costs</w:t>
      </w:r>
      <w:bookmarkEnd w:id="150"/>
      <w:r>
        <w:rPr>
          <w:rFonts w:eastAsia="Times New Roman"/>
          <w:lang w:val="en"/>
        </w:rPr>
        <w:t xml:space="preserve"> </w:t>
      </w:r>
    </w:p>
    <w:p w14:paraId="6EE564C1" w14:textId="77777777" w:rsidR="00EA5682" w:rsidRDefault="00A358E2">
      <w:pPr>
        <w:pStyle w:val="Heading2"/>
        <w:divId w:val="379525535"/>
        <w:rPr>
          <w:rFonts w:eastAsia="Times New Roman"/>
          <w:lang w:val="en"/>
        </w:rPr>
      </w:pPr>
      <w:bookmarkStart w:id="151" w:name="_Toc121228752"/>
      <w:r>
        <w:rPr>
          <w:rFonts w:eastAsia="Times New Roman"/>
          <w:lang w:val="en"/>
        </w:rPr>
        <w:t>Other Direct Costs</w:t>
      </w:r>
      <w:bookmarkEnd w:id="151"/>
    </w:p>
    <w:p w14:paraId="7157317A" w14:textId="77777777" w:rsidR="00EA5682" w:rsidRDefault="00A358E2">
      <w:pPr>
        <w:pStyle w:val="NormalWeb"/>
        <w:divId w:val="379525535"/>
        <w:rPr>
          <w:lang w:val="en"/>
        </w:rPr>
      </w:pPr>
      <w:r>
        <w:rPr>
          <w:lang w:val="en"/>
        </w:rPr>
        <w:lastRenderedPageBreak/>
        <w:t>Other direct costs may include contractual or vendor services, and/or other costs allowed by the sponsor. </w:t>
      </w:r>
    </w:p>
    <w:p w14:paraId="39120EC8" w14:textId="77777777" w:rsidR="00EA5682" w:rsidRDefault="00A358E2">
      <w:pPr>
        <w:pStyle w:val="Heading1"/>
        <w:divId w:val="1188638396"/>
        <w:rPr>
          <w:rFonts w:eastAsia="Times New Roman"/>
          <w:lang w:val="en"/>
        </w:rPr>
      </w:pPr>
      <w:bookmarkStart w:id="152" w:name="_Toc121228753"/>
      <w:r>
        <w:rPr>
          <w:rFonts w:eastAsia="Times New Roman"/>
          <w:lang w:val="en"/>
        </w:rPr>
        <w:t>Representations and Certifications</w:t>
      </w:r>
      <w:bookmarkEnd w:id="152"/>
      <w:r>
        <w:rPr>
          <w:rFonts w:eastAsia="Times New Roman"/>
          <w:lang w:val="en"/>
        </w:rPr>
        <w:t xml:space="preserve"> </w:t>
      </w:r>
    </w:p>
    <w:p w14:paraId="04CDD312" w14:textId="77777777" w:rsidR="00EA5682" w:rsidRDefault="00A358E2">
      <w:pPr>
        <w:pStyle w:val="Heading2"/>
        <w:divId w:val="376781058"/>
        <w:rPr>
          <w:rFonts w:eastAsia="Times New Roman"/>
          <w:lang w:val="en"/>
        </w:rPr>
      </w:pPr>
      <w:bookmarkStart w:id="153" w:name="_Toc121228754"/>
      <w:r>
        <w:rPr>
          <w:rFonts w:eastAsia="Times New Roman"/>
          <w:lang w:val="en"/>
        </w:rPr>
        <w:t>Representations and Certifications</w:t>
      </w:r>
      <w:bookmarkEnd w:id="153"/>
    </w:p>
    <w:p w14:paraId="672706CB" w14:textId="77777777" w:rsidR="00EA5682" w:rsidRDefault="00A358E2">
      <w:pPr>
        <w:pStyle w:val="NormalWeb"/>
        <w:divId w:val="376781058"/>
        <w:rPr>
          <w:lang w:val="en"/>
        </w:rPr>
      </w:pPr>
      <w:r>
        <w:rPr>
          <w:lang w:val="en"/>
        </w:rPr>
        <w:t>For some proposals, special representations, certifications, and acknowledgments may be required. GCA will work with the PI to complete these forms. </w:t>
      </w:r>
    </w:p>
    <w:p w14:paraId="5F3C8EDC" w14:textId="77777777" w:rsidR="00EA5682" w:rsidRDefault="00A358E2">
      <w:pPr>
        <w:pStyle w:val="Heading1"/>
        <w:divId w:val="513767367"/>
        <w:rPr>
          <w:rFonts w:eastAsia="Times New Roman"/>
          <w:lang w:val="en"/>
        </w:rPr>
      </w:pPr>
      <w:bookmarkStart w:id="154" w:name="_Toc121228755"/>
      <w:r>
        <w:rPr>
          <w:rFonts w:eastAsia="Times New Roman"/>
          <w:lang w:val="en"/>
        </w:rPr>
        <w:t>Facilities and Administrative Costs</w:t>
      </w:r>
      <w:bookmarkEnd w:id="154"/>
      <w:r>
        <w:rPr>
          <w:rFonts w:eastAsia="Times New Roman"/>
          <w:lang w:val="en"/>
        </w:rPr>
        <w:t xml:space="preserve"> </w:t>
      </w:r>
    </w:p>
    <w:p w14:paraId="31416417" w14:textId="77777777" w:rsidR="00EA5682" w:rsidRDefault="00A358E2">
      <w:pPr>
        <w:pStyle w:val="Heading2"/>
        <w:divId w:val="1730612039"/>
        <w:rPr>
          <w:rFonts w:eastAsia="Times New Roman"/>
          <w:lang w:val="en"/>
        </w:rPr>
      </w:pPr>
      <w:bookmarkStart w:id="155" w:name="_Toc121228756"/>
      <w:r>
        <w:rPr>
          <w:rFonts w:eastAsia="Times New Roman"/>
          <w:lang w:val="en"/>
        </w:rPr>
        <w:t>Facilities and Administrative Costs</w:t>
      </w:r>
      <w:bookmarkEnd w:id="155"/>
    </w:p>
    <w:p w14:paraId="34A99BDA" w14:textId="77777777" w:rsidR="00EA5682" w:rsidRDefault="00A358E2">
      <w:pPr>
        <w:pStyle w:val="NormalWeb"/>
        <w:divId w:val="1730612039"/>
        <w:rPr>
          <w:lang w:val="en"/>
        </w:rPr>
      </w:pPr>
      <w:r>
        <w:rPr>
          <w:lang w:val="en"/>
        </w:rPr>
        <w:t>Facilities and Administrative (F&amp;A) costs, also called overhead or indirect costs, reimburse UNT for laboratory and office space, utilities, administrative services (e.g., Department and Dean Administrators, Purchasing, Accounting, Human Resources, Security, etc.), custodial services, buildings, and other general use of UNT facilities. In other words, these include costs essential to support sponsored activities that cannot be specifically identified and directly charged to a specific research grant or contract. F&amp;A cost percentages are determined periodically from actual cost records through a detailed cost accounting procedure and are audited and approved by the federal government.</w:t>
      </w:r>
    </w:p>
    <w:p w14:paraId="69CCB756" w14:textId="77777777" w:rsidR="00EA5682" w:rsidRDefault="00A358E2">
      <w:pPr>
        <w:pStyle w:val="NormalWeb"/>
        <w:divId w:val="1730612039"/>
        <w:rPr>
          <w:lang w:val="en"/>
        </w:rPr>
      </w:pPr>
      <w:r>
        <w:rPr>
          <w:lang w:val="en"/>
        </w:rPr>
        <w:t>Full F&amp;A costs should be charged on all projects, the only exceptions being for those sponsors who have a published policy that limits indirect cost recovery. Any exceptions to full F&amp;A cost recovery must be approved by the VPRI or his/her designee. The F&amp;A amount is calculated by multiplying the modified total direct cost total (MTDC) by the F&amp;A rate.</w:t>
      </w:r>
    </w:p>
    <w:p w14:paraId="6DA24079" w14:textId="77777777" w:rsidR="00EA5682" w:rsidRDefault="00A358E2">
      <w:pPr>
        <w:pStyle w:val="NormalWeb"/>
        <w:divId w:val="1730612039"/>
        <w:rPr>
          <w:lang w:val="en"/>
        </w:rPr>
      </w:pPr>
      <w:r>
        <w:rPr>
          <w:lang w:val="en"/>
        </w:rPr>
        <w:t>The MTDC total is determined by subtracting the following costs, if any, from the total direct costs.</w:t>
      </w:r>
    </w:p>
    <w:p w14:paraId="049040D2"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Capital expenditures and Equipment (non-expendable equipment estimated to cost $5,000 or more and with a useful life of 1 year or more).</w:t>
      </w:r>
    </w:p>
    <w:p w14:paraId="2D136A45"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Patient care charges (not typically included on UNT Denton projects).</w:t>
      </w:r>
    </w:p>
    <w:p w14:paraId="5CE09276"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Rental costs.</w:t>
      </w:r>
    </w:p>
    <w:p w14:paraId="2E5F97F4"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Tuition remission (see section on Graduate Research Assistants for explanation on tuition relating to sponsored research grants and contracts).</w:t>
      </w:r>
    </w:p>
    <w:p w14:paraId="24553260"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Participant Support costs.</w:t>
      </w:r>
    </w:p>
    <w:p w14:paraId="737A5255"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 xml:space="preserve">Sub-award costs </w:t>
      </w:r>
      <w:proofErr w:type="gramStart"/>
      <w:r>
        <w:rPr>
          <w:rFonts w:eastAsia="Times New Roman"/>
          <w:lang w:val="en"/>
        </w:rPr>
        <w:t>in excess of</w:t>
      </w:r>
      <w:proofErr w:type="gramEnd"/>
      <w:r>
        <w:rPr>
          <w:rFonts w:eastAsia="Times New Roman"/>
          <w:lang w:val="en"/>
        </w:rPr>
        <w:t xml:space="preserve"> $25,000 (any portion above the initial $25,000 per sub-award, over the lifetime of the project).</w:t>
      </w:r>
    </w:p>
    <w:p w14:paraId="36B56F54" w14:textId="77777777" w:rsidR="00EA5682" w:rsidRDefault="00A358E2">
      <w:pPr>
        <w:numPr>
          <w:ilvl w:val="0"/>
          <w:numId w:val="24"/>
        </w:numPr>
        <w:spacing w:before="100" w:beforeAutospacing="1" w:after="100" w:afterAutospacing="1"/>
        <w:divId w:val="1730612039"/>
        <w:rPr>
          <w:rFonts w:eastAsia="Times New Roman"/>
          <w:lang w:val="en"/>
        </w:rPr>
      </w:pPr>
      <w:r>
        <w:rPr>
          <w:rFonts w:eastAsia="Times New Roman"/>
          <w:lang w:val="en"/>
        </w:rPr>
        <w:t>Scholarships and Fellowships.</w:t>
      </w:r>
    </w:p>
    <w:p w14:paraId="697CCB72" w14:textId="77777777" w:rsidR="00EA5682" w:rsidRDefault="00A358E2">
      <w:pPr>
        <w:pStyle w:val="NormalWeb"/>
        <w:divId w:val="1730612039"/>
        <w:rPr>
          <w:lang w:val="en"/>
        </w:rPr>
      </w:pPr>
      <w:r>
        <w:rPr>
          <w:lang w:val="en"/>
        </w:rPr>
        <w:lastRenderedPageBreak/>
        <w:t>An off-campus F&amp;A rate may apply for projects where more than 50% of all proposed activities and project related effort will be performed in, or on, non-university owned or leased space during the project period.</w:t>
      </w:r>
    </w:p>
    <w:p w14:paraId="7395BDC3" w14:textId="77777777" w:rsidR="00EA5682" w:rsidRDefault="00A358E2">
      <w:pPr>
        <w:pStyle w:val="NormalWeb"/>
        <w:divId w:val="1730612039"/>
        <w:rPr>
          <w:lang w:val="en"/>
        </w:rPr>
      </w:pPr>
      <w:r>
        <w:rPr>
          <w:lang w:val="en"/>
        </w:rPr>
        <w:t>If a project is carried out in space leased by UNT and the rent is not charged to the grant or contract, the on-campus rate prevails. </w:t>
      </w:r>
    </w:p>
    <w:p w14:paraId="529DCA84" w14:textId="77777777" w:rsidR="00EA5682" w:rsidRDefault="00A358E2">
      <w:pPr>
        <w:pStyle w:val="Heading1"/>
        <w:divId w:val="1331710496"/>
        <w:rPr>
          <w:rFonts w:eastAsia="Times New Roman"/>
          <w:lang w:val="en"/>
        </w:rPr>
      </w:pPr>
      <w:bookmarkStart w:id="156" w:name="_Toc121228757"/>
      <w:r>
        <w:rPr>
          <w:rFonts w:eastAsia="Times New Roman"/>
          <w:lang w:val="en"/>
        </w:rPr>
        <w:t>Cost Sharing</w:t>
      </w:r>
      <w:bookmarkEnd w:id="156"/>
      <w:r>
        <w:rPr>
          <w:rFonts w:eastAsia="Times New Roman"/>
          <w:lang w:val="en"/>
        </w:rPr>
        <w:t xml:space="preserve"> </w:t>
      </w:r>
    </w:p>
    <w:p w14:paraId="0A6EFA5B" w14:textId="77777777" w:rsidR="00EA5682" w:rsidRDefault="00A358E2">
      <w:pPr>
        <w:pStyle w:val="Heading2"/>
        <w:divId w:val="1757362399"/>
        <w:rPr>
          <w:rFonts w:eastAsia="Times New Roman"/>
          <w:lang w:val="en"/>
        </w:rPr>
      </w:pPr>
      <w:bookmarkStart w:id="157" w:name="_Toc121228758"/>
      <w:r>
        <w:rPr>
          <w:rFonts w:eastAsia="Times New Roman"/>
          <w:lang w:val="en"/>
        </w:rPr>
        <w:t>Cost Sharing</w:t>
      </w:r>
      <w:bookmarkEnd w:id="157"/>
    </w:p>
    <w:p w14:paraId="5E8724B6" w14:textId="77777777" w:rsidR="00EA5682" w:rsidRDefault="00A358E2">
      <w:pPr>
        <w:pStyle w:val="NormalWeb"/>
        <w:divId w:val="1757362399"/>
        <w:rPr>
          <w:lang w:val="en"/>
        </w:rPr>
      </w:pPr>
      <w:r>
        <w:rPr>
          <w:lang w:val="en"/>
        </w:rPr>
        <w:t>Some sponsors require UNT to contribute to the cost of the project and will require a financial accounting of UNT’s contribution. In addition to such mandated cost-sharing, any quantified contribution to a project included in the proposal, either in the budget or the text, will be considered voluntary committed cost-sharing which UNT must document. UNT account(s) to which such cost sharing will be charged must be identified prior to approval of the sponsored project budget as well as proposal submission.</w:t>
      </w:r>
    </w:p>
    <w:p w14:paraId="0198480B" w14:textId="77777777" w:rsidR="00EA5682" w:rsidRDefault="00A358E2">
      <w:pPr>
        <w:pStyle w:val="NormalWeb"/>
        <w:divId w:val="1757362399"/>
        <w:rPr>
          <w:lang w:val="en"/>
        </w:rPr>
      </w:pPr>
      <w:r>
        <w:rPr>
          <w:lang w:val="en"/>
        </w:rPr>
        <w:t>University contributions in terms of personnel effort and the associated employee benefit costs, other direct expenses, and the F&amp;A costs calculated on these expenses at the approved F&amp;A rate may be shown as cost sharing, unless the sponsor’s published guidelines specifically state otherwise. Any difference between F&amp;A costs at a sponsor’s limited rate and UNT’s negotiated rate may be used to meet a cost share requirement if permitted by the sponsor. UNT discourages cost sharing unless mandated by the sponsor. All proposed cost-sharing must be approved by the responsible Chair(s) and Dean(s), and as applicable, by the Division of Research and Innovation. </w:t>
      </w:r>
    </w:p>
    <w:p w14:paraId="4A106D04" w14:textId="77777777" w:rsidR="00EA5682" w:rsidRDefault="00A358E2">
      <w:pPr>
        <w:pStyle w:val="Heading1"/>
        <w:divId w:val="51582616"/>
        <w:rPr>
          <w:rFonts w:eastAsia="Times New Roman"/>
          <w:lang w:val="en"/>
        </w:rPr>
      </w:pPr>
      <w:bookmarkStart w:id="158" w:name="_Toc121228759"/>
      <w:r>
        <w:rPr>
          <w:rFonts w:eastAsia="Times New Roman"/>
          <w:lang w:val="en"/>
        </w:rPr>
        <w:t>Deadlines for Proposals</w:t>
      </w:r>
      <w:bookmarkEnd w:id="158"/>
      <w:r>
        <w:rPr>
          <w:rFonts w:eastAsia="Times New Roman"/>
          <w:lang w:val="en"/>
        </w:rPr>
        <w:t xml:space="preserve"> </w:t>
      </w:r>
    </w:p>
    <w:p w14:paraId="733313EF" w14:textId="77777777" w:rsidR="00EA5682" w:rsidRDefault="00A358E2">
      <w:pPr>
        <w:pStyle w:val="Heading2"/>
        <w:divId w:val="1699155529"/>
        <w:rPr>
          <w:rFonts w:eastAsia="Times New Roman"/>
          <w:lang w:val="en"/>
        </w:rPr>
      </w:pPr>
      <w:bookmarkStart w:id="159" w:name="_Toc121228760"/>
      <w:r>
        <w:rPr>
          <w:rFonts w:eastAsia="Times New Roman"/>
          <w:lang w:val="en"/>
        </w:rPr>
        <w:t>Deadlines for Proposals</w:t>
      </w:r>
      <w:bookmarkEnd w:id="159"/>
    </w:p>
    <w:p w14:paraId="0990A932" w14:textId="77777777" w:rsidR="00EA5682" w:rsidRDefault="00A358E2">
      <w:pPr>
        <w:pStyle w:val="NormalWeb"/>
        <w:divId w:val="1699155529"/>
        <w:rPr>
          <w:lang w:val="en"/>
        </w:rPr>
      </w:pPr>
      <w:r>
        <w:rPr>
          <w:lang w:val="en"/>
        </w:rPr>
        <w:t>The University review process takes time. </w:t>
      </w:r>
      <w:r>
        <w:rPr>
          <w:rStyle w:val="Strong"/>
          <w:lang w:val="en"/>
        </w:rPr>
        <w:t>A complete proposal should be submitted to GCA, including a reasonable draft of the narrative, a minimum of 6 (six) full business days prior to the sponsor’s submission deadline.</w:t>
      </w:r>
      <w:r>
        <w:rPr>
          <w:lang w:val="en"/>
        </w:rPr>
        <w:t> The final narrative should be finalized and received by GCA by 8:00 am the day of the sponsor’s submission deadline. GCA may modify this request based on the time the proposal is due.</w:t>
      </w:r>
    </w:p>
    <w:p w14:paraId="0DB78FE6" w14:textId="77777777" w:rsidR="00EA5682" w:rsidRDefault="00A358E2">
      <w:pPr>
        <w:pStyle w:val="NormalWeb"/>
        <w:divId w:val="1699155529"/>
        <w:rPr>
          <w:lang w:val="en"/>
        </w:rPr>
      </w:pPr>
      <w:r>
        <w:rPr>
          <w:lang w:val="en"/>
        </w:rPr>
        <w:t>GCA will review proposals for which the technical portion is still in draft provided that all other proposal elements are complete and final and all required reviews and approvals by the appropriate Chair, Dean, and other applicable approvers have been received in GRAMS.</w:t>
      </w:r>
    </w:p>
    <w:p w14:paraId="56182EE3" w14:textId="77777777" w:rsidR="00EA5682" w:rsidRDefault="00A358E2">
      <w:pPr>
        <w:pStyle w:val="NormalWeb"/>
        <w:divId w:val="1699155529"/>
        <w:rPr>
          <w:lang w:val="en"/>
        </w:rPr>
      </w:pPr>
      <w:r>
        <w:rPr>
          <w:lang w:val="en"/>
        </w:rPr>
        <w:t>Proposals will normally be processed in order of receipt. It is the responsibility of the PI to ensure that a proposal is received by GCA in time to meet any established sponsor deadline.</w:t>
      </w:r>
    </w:p>
    <w:p w14:paraId="78CBAD7A" w14:textId="77777777" w:rsidR="00EA5682" w:rsidRDefault="00A358E2">
      <w:pPr>
        <w:pStyle w:val="NormalWeb"/>
        <w:divId w:val="1699155529"/>
        <w:rPr>
          <w:lang w:val="en"/>
        </w:rPr>
      </w:pPr>
      <w:r>
        <w:rPr>
          <w:rStyle w:val="Strong"/>
          <w:lang w:val="en"/>
        </w:rPr>
        <w:lastRenderedPageBreak/>
        <w:t>Late proposals will not receive priority over proposals complying with the required lead times. </w:t>
      </w:r>
    </w:p>
    <w:p w14:paraId="38CB1A8E" w14:textId="77777777" w:rsidR="00EA5682" w:rsidRDefault="00A358E2">
      <w:pPr>
        <w:pStyle w:val="NormalWeb"/>
        <w:divId w:val="1699155529"/>
        <w:rPr>
          <w:lang w:val="en"/>
        </w:rPr>
      </w:pPr>
      <w:r>
        <w:rPr>
          <w:lang w:val="en"/>
        </w:rPr>
        <w:t>Proposals and documents received after the six-day deadline will receive a modified level of review.</w:t>
      </w:r>
    </w:p>
    <w:p w14:paraId="62C68F87" w14:textId="77777777" w:rsidR="00EA5682" w:rsidRDefault="00A358E2">
      <w:pPr>
        <w:pStyle w:val="NormalWeb"/>
        <w:divId w:val="1699155529"/>
        <w:rPr>
          <w:lang w:val="en"/>
        </w:rPr>
      </w:pPr>
      <w:r>
        <w:rPr>
          <w:rStyle w:val="Strong"/>
          <w:lang w:val="en"/>
        </w:rPr>
        <w:t>GCA does not guarantee the submission of proposals that do not allow for sufficient time to complete the necessary review and navigate an appropriate sponsor submission. </w:t>
      </w:r>
      <w:r>
        <w:rPr>
          <w:lang w:val="en"/>
        </w:rPr>
        <w:t> UNT reserves the right to review and request changes prior to acceptance of an award or to decline an award, if the budget or other commitments contained in the proposal do not conform to UNT specifications or requirements. </w:t>
      </w:r>
    </w:p>
    <w:p w14:paraId="767D14FE" w14:textId="77777777" w:rsidR="00EA5682" w:rsidRDefault="00A358E2">
      <w:pPr>
        <w:pStyle w:val="Heading1"/>
        <w:divId w:val="2035229213"/>
        <w:rPr>
          <w:rFonts w:eastAsia="Times New Roman"/>
          <w:lang w:val="en"/>
        </w:rPr>
      </w:pPr>
      <w:bookmarkStart w:id="160" w:name="_Toc121228761"/>
      <w:r>
        <w:rPr>
          <w:rFonts w:eastAsia="Times New Roman"/>
          <w:lang w:val="en"/>
        </w:rPr>
        <w:t>Electronic Submission of Proposals</w:t>
      </w:r>
      <w:bookmarkEnd w:id="160"/>
      <w:r>
        <w:rPr>
          <w:rFonts w:eastAsia="Times New Roman"/>
          <w:lang w:val="en"/>
        </w:rPr>
        <w:t xml:space="preserve"> </w:t>
      </w:r>
    </w:p>
    <w:p w14:paraId="379B4424" w14:textId="77777777" w:rsidR="00EA5682" w:rsidRDefault="00A358E2">
      <w:pPr>
        <w:pStyle w:val="Heading2"/>
        <w:divId w:val="1138062057"/>
        <w:rPr>
          <w:rFonts w:eastAsia="Times New Roman"/>
          <w:lang w:val="en"/>
        </w:rPr>
      </w:pPr>
      <w:bookmarkStart w:id="161" w:name="_Toc121228762"/>
      <w:r>
        <w:rPr>
          <w:rFonts w:eastAsia="Times New Roman"/>
          <w:lang w:val="en"/>
        </w:rPr>
        <w:t>Electronic Submission of Proposals</w:t>
      </w:r>
      <w:bookmarkEnd w:id="161"/>
    </w:p>
    <w:p w14:paraId="5A91FA42" w14:textId="77777777" w:rsidR="00EA5682" w:rsidRDefault="00A358E2">
      <w:pPr>
        <w:pStyle w:val="NormalWeb"/>
        <w:divId w:val="1138062057"/>
        <w:rPr>
          <w:lang w:val="en"/>
        </w:rPr>
      </w:pPr>
      <w:proofErr w:type="gramStart"/>
      <w:r>
        <w:rPr>
          <w:lang w:val="en"/>
        </w:rPr>
        <w:t>A number of</w:t>
      </w:r>
      <w:proofErr w:type="gramEnd"/>
      <w:r>
        <w:rPr>
          <w:lang w:val="en"/>
        </w:rPr>
        <w:t> sponsors require electronic submission of proposals.</w:t>
      </w:r>
    </w:p>
    <w:p w14:paraId="2D3AA65F" w14:textId="77777777" w:rsidR="00EA5682" w:rsidRDefault="00A358E2">
      <w:pPr>
        <w:pStyle w:val="NormalWeb"/>
        <w:divId w:val="1138062057"/>
        <w:rPr>
          <w:lang w:val="en"/>
        </w:rPr>
      </w:pPr>
      <w:r>
        <w:rPr>
          <w:lang w:val="en"/>
        </w:rPr>
        <w:t>The electronic proposal preparation process may be time consuming for the PI, particularly the first time a sponsor’s electronic portal or system is used. Prior to the first submission of a proposal using any form of electronic proposal portal or system, the PI must contact GCA. In addition, the PI may need Adobe Acrobat and/or PDF capability on their computer.</w:t>
      </w:r>
    </w:p>
    <w:p w14:paraId="3E0D4FAC" w14:textId="77777777" w:rsidR="00EA5682" w:rsidRDefault="00A358E2">
      <w:pPr>
        <w:pStyle w:val="NormalWeb"/>
        <w:divId w:val="1138062057"/>
        <w:rPr>
          <w:lang w:val="en"/>
        </w:rPr>
      </w:pPr>
      <w:r>
        <w:rPr>
          <w:lang w:val="en"/>
        </w:rPr>
        <w:t>GCA must approve the proposal before it may be submitted. Proposals for electronic submission (or online submission) must meet the GCA internal deadline, the same as proposal submissions by any other method.</w:t>
      </w:r>
    </w:p>
    <w:p w14:paraId="1FB64610" w14:textId="77777777" w:rsidR="00EA5682" w:rsidRDefault="00A358E2">
      <w:pPr>
        <w:pStyle w:val="NormalWeb"/>
        <w:divId w:val="1138062057"/>
        <w:rPr>
          <w:lang w:val="en"/>
        </w:rPr>
      </w:pPr>
      <w:r>
        <w:rPr>
          <w:lang w:val="en"/>
        </w:rPr>
        <w:t>GCA may review a very large volume of proposals for any given sponsor deadline, so it is important to submit proposals to GCA well before the deadline to allow for appropriate review. Failure to do so may jeopardize a successful or timely submission of the proposal. </w:t>
      </w:r>
    </w:p>
    <w:p w14:paraId="2EAA9FB7" w14:textId="77777777" w:rsidR="00EA5682" w:rsidRDefault="00A358E2">
      <w:pPr>
        <w:pStyle w:val="Heading1"/>
        <w:divId w:val="2040540967"/>
        <w:rPr>
          <w:rFonts w:eastAsia="Times New Roman"/>
          <w:lang w:val="en"/>
        </w:rPr>
      </w:pPr>
      <w:bookmarkStart w:id="162" w:name="_Toc121228763"/>
      <w:r>
        <w:rPr>
          <w:rFonts w:eastAsia="Times New Roman"/>
          <w:lang w:val="en"/>
        </w:rPr>
        <w:t>Required Copies of Proposals</w:t>
      </w:r>
      <w:bookmarkEnd w:id="162"/>
      <w:r>
        <w:rPr>
          <w:rFonts w:eastAsia="Times New Roman"/>
          <w:lang w:val="en"/>
        </w:rPr>
        <w:t xml:space="preserve"> </w:t>
      </w:r>
    </w:p>
    <w:p w14:paraId="62BE0965" w14:textId="77777777" w:rsidR="00EA5682" w:rsidRDefault="00A358E2">
      <w:pPr>
        <w:pStyle w:val="Heading2"/>
        <w:divId w:val="1957977945"/>
        <w:rPr>
          <w:rFonts w:eastAsia="Times New Roman"/>
          <w:lang w:val="en"/>
        </w:rPr>
      </w:pPr>
      <w:bookmarkStart w:id="163" w:name="_Toc121228764"/>
      <w:r>
        <w:rPr>
          <w:rFonts w:eastAsia="Times New Roman"/>
          <w:lang w:val="en"/>
        </w:rPr>
        <w:t>Required Copies of Proposals</w:t>
      </w:r>
      <w:bookmarkEnd w:id="163"/>
    </w:p>
    <w:p w14:paraId="2F7B4055" w14:textId="77777777" w:rsidR="00EA5682" w:rsidRDefault="00A358E2">
      <w:pPr>
        <w:pStyle w:val="NormalWeb"/>
        <w:divId w:val="1957977945"/>
        <w:rPr>
          <w:lang w:val="en"/>
        </w:rPr>
      </w:pPr>
      <w:r>
        <w:rPr>
          <w:lang w:val="en"/>
        </w:rPr>
        <w:t>The number of copies of proposals required by a sponsor may vary.  The PI should review proposal instructions and contact GCA with any questions. In addition to the copies required for submission to the sponsor, one additional copy is required for the proposal file kept in GCA.</w:t>
      </w:r>
    </w:p>
    <w:p w14:paraId="265FD226" w14:textId="77777777" w:rsidR="00EA5682" w:rsidRDefault="00A358E2">
      <w:pPr>
        <w:pStyle w:val="NormalWeb"/>
        <w:divId w:val="1957977945"/>
        <w:rPr>
          <w:lang w:val="en"/>
        </w:rPr>
      </w:pPr>
      <w:r>
        <w:rPr>
          <w:lang w:val="en"/>
        </w:rPr>
        <w:t>The PI is responsible for providing GCA with </w:t>
      </w:r>
      <w:proofErr w:type="gramStart"/>
      <w:r>
        <w:rPr>
          <w:lang w:val="en"/>
        </w:rPr>
        <w:t>any and all</w:t>
      </w:r>
      <w:proofErr w:type="gramEnd"/>
      <w:r>
        <w:rPr>
          <w:lang w:val="en"/>
        </w:rPr>
        <w:t> copies of proposals required for submission (photocopies and/or digital copies such as DVDs). GCA does not make copies of proposal documents. </w:t>
      </w:r>
    </w:p>
    <w:p w14:paraId="450DCA68" w14:textId="77777777" w:rsidR="00EA5682" w:rsidRDefault="00A358E2">
      <w:pPr>
        <w:pStyle w:val="Heading1"/>
        <w:divId w:val="341055853"/>
        <w:rPr>
          <w:rFonts w:eastAsia="Times New Roman"/>
          <w:lang w:val="en"/>
        </w:rPr>
      </w:pPr>
      <w:bookmarkStart w:id="164" w:name="_Toc121228765"/>
      <w:r>
        <w:rPr>
          <w:rFonts w:eastAsia="Times New Roman"/>
          <w:lang w:val="en"/>
        </w:rPr>
        <w:lastRenderedPageBreak/>
        <w:t>Multiple Solicitations</w:t>
      </w:r>
      <w:bookmarkEnd w:id="164"/>
      <w:r>
        <w:rPr>
          <w:rFonts w:eastAsia="Times New Roman"/>
          <w:lang w:val="en"/>
        </w:rPr>
        <w:t xml:space="preserve"> </w:t>
      </w:r>
    </w:p>
    <w:p w14:paraId="3D1AC003" w14:textId="77777777" w:rsidR="00EA5682" w:rsidRDefault="00A358E2">
      <w:pPr>
        <w:pStyle w:val="Heading2"/>
        <w:divId w:val="1209340004"/>
        <w:rPr>
          <w:rFonts w:eastAsia="Times New Roman"/>
          <w:lang w:val="en"/>
        </w:rPr>
      </w:pPr>
      <w:bookmarkStart w:id="165" w:name="_Toc121228766"/>
      <w:r>
        <w:rPr>
          <w:rFonts w:eastAsia="Times New Roman"/>
          <w:lang w:val="en"/>
        </w:rPr>
        <w:t>Multiple Solicitations</w:t>
      </w:r>
      <w:bookmarkEnd w:id="165"/>
    </w:p>
    <w:p w14:paraId="464510D3" w14:textId="77777777" w:rsidR="00EA5682" w:rsidRDefault="00A358E2">
      <w:pPr>
        <w:pStyle w:val="NormalWeb"/>
        <w:divId w:val="1209340004"/>
        <w:rPr>
          <w:lang w:val="en"/>
        </w:rPr>
      </w:pPr>
      <w:r>
        <w:rPr>
          <w:lang w:val="en"/>
        </w:rPr>
        <w:t>The submission of the same proposal to two or more sponsors is typically allowable provided this is clearly disclosed in each proposal application; however, some agencies may specify otherwise and may not accept proposals submitted to other potential sponsors.</w:t>
      </w:r>
    </w:p>
    <w:p w14:paraId="62A35168" w14:textId="77777777" w:rsidR="00EA5682" w:rsidRDefault="00A358E2">
      <w:pPr>
        <w:pStyle w:val="Heading1"/>
        <w:divId w:val="65418845"/>
        <w:rPr>
          <w:rFonts w:eastAsia="Times New Roman"/>
          <w:lang w:val="en"/>
        </w:rPr>
      </w:pPr>
      <w:bookmarkStart w:id="166" w:name="_Toc121228767"/>
      <w:r>
        <w:rPr>
          <w:rFonts w:eastAsia="Times New Roman"/>
          <w:lang w:val="en"/>
        </w:rPr>
        <w:t>Review and Approval Channels</w:t>
      </w:r>
      <w:bookmarkEnd w:id="166"/>
      <w:r>
        <w:rPr>
          <w:rFonts w:eastAsia="Times New Roman"/>
          <w:lang w:val="en"/>
        </w:rPr>
        <w:t xml:space="preserve"> </w:t>
      </w:r>
    </w:p>
    <w:p w14:paraId="2E76EC0F" w14:textId="77777777" w:rsidR="00EA5682" w:rsidRDefault="00A358E2">
      <w:pPr>
        <w:pStyle w:val="Heading2"/>
        <w:divId w:val="376705322"/>
        <w:rPr>
          <w:rFonts w:eastAsia="Times New Roman"/>
          <w:lang w:val="en"/>
        </w:rPr>
      </w:pPr>
      <w:bookmarkStart w:id="167" w:name="_Toc121228768"/>
      <w:r>
        <w:rPr>
          <w:rFonts w:eastAsia="Times New Roman"/>
          <w:lang w:val="en"/>
        </w:rPr>
        <w:t>Review and Approval Channels</w:t>
      </w:r>
      <w:bookmarkEnd w:id="167"/>
    </w:p>
    <w:p w14:paraId="234AB6CB" w14:textId="77777777" w:rsidR="00EA5682" w:rsidRDefault="00A358E2">
      <w:pPr>
        <w:pStyle w:val="NormalWeb"/>
        <w:divId w:val="376705322"/>
        <w:rPr>
          <w:lang w:val="en"/>
        </w:rPr>
      </w:pPr>
      <w:r>
        <w:rPr>
          <w:lang w:val="en"/>
        </w:rPr>
        <w:t xml:space="preserve">The PI must route their proposal for department and college review and </w:t>
      </w:r>
      <w:proofErr w:type="gramStart"/>
      <w:r>
        <w:rPr>
          <w:lang w:val="en"/>
        </w:rPr>
        <w:t>approval, before</w:t>
      </w:r>
      <w:proofErr w:type="gramEnd"/>
      <w:r>
        <w:rPr>
          <w:lang w:val="en"/>
        </w:rPr>
        <w:t xml:space="preserve"> it may be submitted to the sponsor by GCA. A review may include the following:</w:t>
      </w:r>
    </w:p>
    <w:p w14:paraId="04535E32" w14:textId="77777777" w:rsidR="00EA5682" w:rsidRDefault="00A358E2">
      <w:pPr>
        <w:numPr>
          <w:ilvl w:val="0"/>
          <w:numId w:val="25"/>
        </w:numPr>
        <w:spacing w:before="100" w:beforeAutospacing="1" w:after="100" w:afterAutospacing="1"/>
        <w:divId w:val="376705322"/>
        <w:rPr>
          <w:rFonts w:eastAsia="Times New Roman"/>
          <w:lang w:val="en"/>
        </w:rPr>
      </w:pPr>
      <w:r>
        <w:rPr>
          <w:rFonts w:eastAsia="Times New Roman"/>
          <w:lang w:val="en"/>
        </w:rPr>
        <w:t>Commitment of faculty, staff, and student time, as well as any other UNT resources. </w:t>
      </w:r>
    </w:p>
    <w:p w14:paraId="0D514C7B" w14:textId="77777777" w:rsidR="00EA5682" w:rsidRDefault="00A358E2">
      <w:pPr>
        <w:numPr>
          <w:ilvl w:val="0"/>
          <w:numId w:val="25"/>
        </w:numPr>
        <w:spacing w:before="100" w:beforeAutospacing="1" w:after="100" w:afterAutospacing="1"/>
        <w:divId w:val="376705322"/>
        <w:rPr>
          <w:rFonts w:eastAsia="Times New Roman"/>
          <w:lang w:val="en"/>
        </w:rPr>
      </w:pPr>
      <w:r>
        <w:rPr>
          <w:rFonts w:eastAsia="Times New Roman"/>
          <w:lang w:val="en"/>
        </w:rPr>
        <w:t>Personnel salary/fringe (</w:t>
      </w:r>
      <w:proofErr w:type="gramStart"/>
      <w:r>
        <w:rPr>
          <w:rFonts w:eastAsia="Times New Roman"/>
          <w:lang w:val="en"/>
        </w:rPr>
        <w:t>i.e.</w:t>
      </w:r>
      <w:proofErr w:type="gramEnd"/>
      <w:r>
        <w:rPr>
          <w:rFonts w:eastAsia="Times New Roman"/>
          <w:lang w:val="en"/>
        </w:rPr>
        <w:t xml:space="preserve"> reimbursement of academic year and/or provision for summer support).</w:t>
      </w:r>
    </w:p>
    <w:p w14:paraId="02EFB386" w14:textId="77777777" w:rsidR="00EA5682" w:rsidRDefault="00A358E2">
      <w:pPr>
        <w:numPr>
          <w:ilvl w:val="0"/>
          <w:numId w:val="25"/>
        </w:numPr>
        <w:spacing w:before="100" w:beforeAutospacing="1" w:after="100" w:afterAutospacing="1"/>
        <w:divId w:val="376705322"/>
        <w:rPr>
          <w:rFonts w:eastAsia="Times New Roman"/>
          <w:lang w:val="en"/>
        </w:rPr>
      </w:pPr>
      <w:r>
        <w:rPr>
          <w:rFonts w:eastAsia="Times New Roman"/>
          <w:lang w:val="en"/>
        </w:rPr>
        <w:t>Space and facilities requirements. </w:t>
      </w:r>
    </w:p>
    <w:p w14:paraId="40C6CEEE" w14:textId="77777777" w:rsidR="00EA5682" w:rsidRDefault="00A358E2">
      <w:pPr>
        <w:numPr>
          <w:ilvl w:val="0"/>
          <w:numId w:val="25"/>
        </w:numPr>
        <w:spacing w:before="100" w:beforeAutospacing="1" w:after="100" w:afterAutospacing="1"/>
        <w:divId w:val="376705322"/>
        <w:rPr>
          <w:rFonts w:eastAsia="Times New Roman"/>
          <w:lang w:val="en"/>
        </w:rPr>
      </w:pPr>
      <w:r>
        <w:rPr>
          <w:rFonts w:eastAsia="Times New Roman"/>
          <w:lang w:val="en"/>
        </w:rPr>
        <w:t>Budgeted costs, including F&amp;A assessment, are in accordance with federal/state regulations, UNT policies and sponsor guidelines. </w:t>
      </w:r>
    </w:p>
    <w:p w14:paraId="25FD6398" w14:textId="77777777" w:rsidR="00EA5682" w:rsidRDefault="00A358E2">
      <w:pPr>
        <w:numPr>
          <w:ilvl w:val="0"/>
          <w:numId w:val="25"/>
        </w:numPr>
        <w:spacing w:before="100" w:beforeAutospacing="1" w:after="100" w:afterAutospacing="1"/>
        <w:divId w:val="376705322"/>
        <w:rPr>
          <w:rFonts w:eastAsia="Times New Roman"/>
          <w:lang w:val="en"/>
        </w:rPr>
      </w:pPr>
      <w:r>
        <w:rPr>
          <w:rFonts w:eastAsia="Times New Roman"/>
          <w:lang w:val="en"/>
        </w:rPr>
        <w:t>Specific project activities which require compliance review and approval prior to award, such as the use of human subjects, animals, biohazards, radioactive materials, lasers, export control, and intellectual property, etc. </w:t>
      </w:r>
    </w:p>
    <w:p w14:paraId="04E2949D" w14:textId="77777777" w:rsidR="00EA5682" w:rsidRDefault="00A358E2">
      <w:pPr>
        <w:numPr>
          <w:ilvl w:val="0"/>
          <w:numId w:val="25"/>
        </w:numPr>
        <w:spacing w:before="100" w:beforeAutospacing="1" w:after="100" w:afterAutospacing="1"/>
        <w:divId w:val="376705322"/>
        <w:rPr>
          <w:rFonts w:eastAsia="Times New Roman"/>
          <w:lang w:val="en"/>
        </w:rPr>
      </w:pPr>
      <w:r>
        <w:rPr>
          <w:rFonts w:eastAsia="Times New Roman"/>
          <w:lang w:val="en"/>
        </w:rPr>
        <w:t>Disclosure of any potential financial conflicts of interest by the PI or any other person responsible for the design, conduct, or reporting of the proposed project. </w:t>
      </w:r>
    </w:p>
    <w:p w14:paraId="036C0F13" w14:textId="77777777" w:rsidR="00EA5682" w:rsidRDefault="00A358E2">
      <w:pPr>
        <w:pStyle w:val="NormalWeb"/>
        <w:divId w:val="376705322"/>
        <w:rPr>
          <w:lang w:val="en"/>
        </w:rPr>
      </w:pPr>
      <w:r>
        <w:rPr>
          <w:lang w:val="en"/>
        </w:rPr>
        <w:t>Proposal review and approval required by the following:</w:t>
      </w:r>
    </w:p>
    <w:p w14:paraId="638AFCAE" w14:textId="77777777" w:rsidR="00EA5682" w:rsidRDefault="00A358E2">
      <w:pPr>
        <w:numPr>
          <w:ilvl w:val="0"/>
          <w:numId w:val="26"/>
        </w:numPr>
        <w:spacing w:before="100" w:beforeAutospacing="1" w:after="100" w:afterAutospacing="1"/>
        <w:divId w:val="376705322"/>
        <w:rPr>
          <w:rFonts w:eastAsia="Times New Roman"/>
          <w:lang w:val="en"/>
        </w:rPr>
      </w:pPr>
      <w:r>
        <w:rPr>
          <w:rFonts w:eastAsia="Times New Roman"/>
          <w:lang w:val="en"/>
        </w:rPr>
        <w:t xml:space="preserve">Department Chair  </w:t>
      </w:r>
    </w:p>
    <w:p w14:paraId="660C8290" w14:textId="77777777" w:rsidR="00EA5682" w:rsidRDefault="00A358E2">
      <w:pPr>
        <w:numPr>
          <w:ilvl w:val="1"/>
          <w:numId w:val="26"/>
        </w:numPr>
        <w:spacing w:before="100" w:beforeAutospacing="1" w:after="100" w:afterAutospacing="1"/>
        <w:divId w:val="376705322"/>
        <w:rPr>
          <w:rFonts w:eastAsia="Times New Roman"/>
          <w:lang w:val="en"/>
        </w:rPr>
      </w:pPr>
      <w:r>
        <w:rPr>
          <w:rFonts w:eastAsia="Times New Roman"/>
          <w:lang w:val="en"/>
        </w:rPr>
        <w:t>Approval by the Chair constitutes endorsement attesting to the academic purposes of the proposed research or other sponsored activity, departmental compatibility, appropriateness in the context of budget, faculty time available to carry out the project, and availability of space and research equipment. As/if approved by the Chair, the proposal is then typically submitted to the Dean of the college for review and approval. </w:t>
      </w:r>
    </w:p>
    <w:p w14:paraId="08F9C8F9" w14:textId="77777777" w:rsidR="00EA5682" w:rsidRDefault="00A358E2">
      <w:pPr>
        <w:numPr>
          <w:ilvl w:val="0"/>
          <w:numId w:val="26"/>
        </w:numPr>
        <w:spacing w:before="100" w:beforeAutospacing="1" w:after="100" w:afterAutospacing="1"/>
        <w:divId w:val="376705322"/>
        <w:rPr>
          <w:rFonts w:eastAsia="Times New Roman"/>
          <w:lang w:val="en"/>
        </w:rPr>
      </w:pPr>
      <w:r>
        <w:rPr>
          <w:rFonts w:eastAsia="Times New Roman"/>
          <w:lang w:val="en"/>
        </w:rPr>
        <w:t xml:space="preserve">Dean  </w:t>
      </w:r>
    </w:p>
    <w:p w14:paraId="719FB931" w14:textId="77777777" w:rsidR="00EA5682" w:rsidRDefault="00A358E2">
      <w:pPr>
        <w:numPr>
          <w:ilvl w:val="1"/>
          <w:numId w:val="26"/>
        </w:numPr>
        <w:spacing w:before="100" w:beforeAutospacing="1" w:after="100" w:afterAutospacing="1"/>
        <w:divId w:val="376705322"/>
        <w:rPr>
          <w:rFonts w:eastAsia="Times New Roman"/>
          <w:lang w:val="en"/>
        </w:rPr>
      </w:pPr>
      <w:r>
        <w:rPr>
          <w:rFonts w:eastAsia="Times New Roman"/>
          <w:lang w:val="en"/>
        </w:rPr>
        <w:t xml:space="preserve">Approval by the Dean relates to the substance and merit of the proposal as well as to the budget, including salaries and employment of present and proposed personnel, as well as any other aspect of the proposal which may affect the teaching, research, and use of both school and University space and facilities. The Dean's approval of a F&amp;A recovery rate less than the federally negotiated F&amp;A rate indicates acceptance of reduced F&amp;A cost </w:t>
      </w:r>
      <w:r>
        <w:rPr>
          <w:rFonts w:eastAsia="Times New Roman"/>
          <w:lang w:val="en"/>
        </w:rPr>
        <w:lastRenderedPageBreak/>
        <w:t>recovery to the school. As/if approved, and endorsed by the Dean, the proposal is then typically submitted to GCA. </w:t>
      </w:r>
    </w:p>
    <w:p w14:paraId="17908A9C" w14:textId="77777777" w:rsidR="00EA5682" w:rsidRDefault="00A358E2">
      <w:pPr>
        <w:numPr>
          <w:ilvl w:val="0"/>
          <w:numId w:val="26"/>
        </w:numPr>
        <w:spacing w:before="100" w:beforeAutospacing="1" w:after="100" w:afterAutospacing="1"/>
        <w:divId w:val="376705322"/>
        <w:rPr>
          <w:rFonts w:eastAsia="Times New Roman"/>
          <w:lang w:val="en"/>
        </w:rPr>
      </w:pPr>
      <w:r>
        <w:rPr>
          <w:rFonts w:eastAsia="Times New Roman"/>
          <w:lang w:val="en"/>
        </w:rPr>
        <w:t xml:space="preserve">Grants and Contracts Administration (GCA)  </w:t>
      </w:r>
    </w:p>
    <w:p w14:paraId="1F223540" w14:textId="77777777" w:rsidR="00EA5682" w:rsidRDefault="00A358E2">
      <w:pPr>
        <w:numPr>
          <w:ilvl w:val="1"/>
          <w:numId w:val="26"/>
        </w:numPr>
        <w:spacing w:before="100" w:beforeAutospacing="1" w:after="100" w:afterAutospacing="1"/>
        <w:divId w:val="376705322"/>
        <w:rPr>
          <w:rFonts w:eastAsia="Times New Roman"/>
          <w:lang w:val="en"/>
        </w:rPr>
      </w:pPr>
      <w:r>
        <w:rPr>
          <w:rFonts w:eastAsia="Times New Roman"/>
          <w:lang w:val="en"/>
        </w:rPr>
        <w:t>Review by GCA is for accuracy and compliance with applicable guidelines and regulations (institutional, local, state, federal, etc.) pertinent to the specific submission, as well as to confirm the proposal is complete and required internal approvals have been received by GCA. Proposals and documents received after the GCA six (6) full business day deadline will receive a modified level of review. </w:t>
      </w:r>
    </w:p>
    <w:p w14:paraId="7E61A306" w14:textId="77777777" w:rsidR="00EA5682" w:rsidRDefault="00A358E2">
      <w:pPr>
        <w:numPr>
          <w:ilvl w:val="1"/>
          <w:numId w:val="26"/>
        </w:numPr>
        <w:spacing w:before="100" w:beforeAutospacing="1" w:after="100" w:afterAutospacing="1"/>
        <w:divId w:val="376705322"/>
        <w:rPr>
          <w:rFonts w:eastAsia="Times New Roman"/>
          <w:lang w:val="en"/>
        </w:rPr>
      </w:pPr>
      <w:r>
        <w:rPr>
          <w:rFonts w:eastAsia="Times New Roman"/>
          <w:lang w:val="en"/>
        </w:rPr>
        <w:t>GCA cannot guarantee a successful submission of proposals that do not allow for sufficient time to complete the necessary review and navigate an appropriate sponsor submission. UNT reserves the right to review and request changes prior to acceptance of an award or to decline an award, if the budget or other commitments contained in the proposal do not conform to UNT specifications or requirements. </w:t>
      </w:r>
    </w:p>
    <w:p w14:paraId="02B82807" w14:textId="77777777" w:rsidR="00EA5682" w:rsidRDefault="00A358E2">
      <w:pPr>
        <w:numPr>
          <w:ilvl w:val="0"/>
          <w:numId w:val="26"/>
        </w:numPr>
        <w:spacing w:before="100" w:beforeAutospacing="1" w:after="100" w:afterAutospacing="1"/>
        <w:divId w:val="376705322"/>
        <w:rPr>
          <w:rFonts w:eastAsia="Times New Roman"/>
          <w:lang w:val="en"/>
        </w:rPr>
      </w:pPr>
      <w:r>
        <w:rPr>
          <w:rFonts w:eastAsia="Times New Roman"/>
          <w:lang w:val="en"/>
        </w:rPr>
        <w:t xml:space="preserve">Vice President for Research and Innovation  </w:t>
      </w:r>
    </w:p>
    <w:p w14:paraId="6DE437FB" w14:textId="77777777" w:rsidR="00EA5682" w:rsidRDefault="00A358E2">
      <w:pPr>
        <w:numPr>
          <w:ilvl w:val="1"/>
          <w:numId w:val="26"/>
        </w:numPr>
        <w:spacing w:before="100" w:beforeAutospacing="1" w:after="100" w:afterAutospacing="1"/>
        <w:divId w:val="376705322"/>
        <w:rPr>
          <w:rFonts w:eastAsia="Times New Roman"/>
          <w:lang w:val="en"/>
        </w:rPr>
      </w:pPr>
      <w:r>
        <w:rPr>
          <w:rFonts w:eastAsia="Times New Roman"/>
          <w:lang w:val="en"/>
        </w:rPr>
        <w:t xml:space="preserve">Proposals that appear to deviate from </w:t>
      </w:r>
      <w:proofErr w:type="gramStart"/>
      <w:r>
        <w:rPr>
          <w:rFonts w:eastAsia="Times New Roman"/>
          <w:lang w:val="en"/>
        </w:rPr>
        <w:t>University</w:t>
      </w:r>
      <w:proofErr w:type="gramEnd"/>
      <w:r>
        <w:rPr>
          <w:rFonts w:eastAsia="Times New Roman"/>
          <w:lang w:val="en"/>
        </w:rPr>
        <w:t xml:space="preserve"> policy are submitted by GCA to the Vice President for Research (VPRI) for review. If the VPRI finds the proposal acceptable, it is approved and returned to GCA for submission to the sponsor. If questions exist as to possible noncompliance with </w:t>
      </w:r>
      <w:proofErr w:type="gramStart"/>
      <w:r>
        <w:rPr>
          <w:rFonts w:eastAsia="Times New Roman"/>
          <w:lang w:val="en"/>
        </w:rPr>
        <w:t>University</w:t>
      </w:r>
      <w:proofErr w:type="gramEnd"/>
      <w:r>
        <w:rPr>
          <w:rFonts w:eastAsia="Times New Roman"/>
          <w:lang w:val="en"/>
        </w:rPr>
        <w:t xml:space="preserve"> policy, the VPRI will contact the PI or Dean for recommendation. </w:t>
      </w:r>
    </w:p>
    <w:p w14:paraId="6744952A" w14:textId="77777777" w:rsidR="00EA5682" w:rsidRDefault="00A358E2">
      <w:pPr>
        <w:pStyle w:val="Heading1"/>
        <w:divId w:val="34237072"/>
        <w:rPr>
          <w:rFonts w:eastAsia="Times New Roman"/>
          <w:lang w:val="en"/>
        </w:rPr>
      </w:pPr>
      <w:bookmarkStart w:id="168" w:name="_Toc121228769"/>
      <w:r>
        <w:rPr>
          <w:rFonts w:eastAsia="Times New Roman"/>
          <w:lang w:val="en"/>
        </w:rPr>
        <w:t>Post-Award Administration</w:t>
      </w:r>
      <w:bookmarkEnd w:id="168"/>
    </w:p>
    <w:p w14:paraId="4D1B5C46" w14:textId="77777777" w:rsidR="00EA5682" w:rsidRDefault="00A358E2">
      <w:pPr>
        <w:pStyle w:val="Heading2"/>
        <w:divId w:val="237519722"/>
        <w:rPr>
          <w:rFonts w:eastAsia="Times New Roman"/>
          <w:lang w:val="en"/>
        </w:rPr>
      </w:pPr>
      <w:bookmarkStart w:id="169" w:name="_Toc121228770"/>
      <w:r>
        <w:rPr>
          <w:rFonts w:eastAsia="Times New Roman"/>
          <w:lang w:val="en"/>
        </w:rPr>
        <w:t>Post-Award Administration</w:t>
      </w:r>
      <w:bookmarkEnd w:id="169"/>
    </w:p>
    <w:p w14:paraId="2DAFD87A" w14:textId="77777777" w:rsidR="00EA5682" w:rsidRDefault="00A358E2">
      <w:pPr>
        <w:pStyle w:val="NormalWeb"/>
        <w:divId w:val="237519722"/>
        <w:rPr>
          <w:lang w:val="en"/>
        </w:rPr>
      </w:pPr>
      <w:r>
        <w:rPr>
          <w:lang w:val="en"/>
        </w:rPr>
        <w:t xml:space="preserve">The process of managing sponsored research funds is a shared responsibility among the PI, the </w:t>
      </w:r>
      <w:proofErr w:type="gramStart"/>
      <w:r>
        <w:rPr>
          <w:lang w:val="en"/>
        </w:rPr>
        <w:t>College</w:t>
      </w:r>
      <w:proofErr w:type="gramEnd"/>
      <w:r>
        <w:rPr>
          <w:lang w:val="en"/>
        </w:rPr>
        <w:t xml:space="preserve"> or Department Research Administrator, and GCA; each has unique areas of primary responsibility. </w:t>
      </w:r>
    </w:p>
    <w:p w14:paraId="4E107B23" w14:textId="77777777" w:rsidR="00EA5682" w:rsidRDefault="00A358E2">
      <w:pPr>
        <w:pStyle w:val="Heading1"/>
        <w:divId w:val="145052088"/>
        <w:rPr>
          <w:rFonts w:eastAsia="Times New Roman"/>
          <w:lang w:val="en"/>
        </w:rPr>
      </w:pPr>
      <w:bookmarkStart w:id="170" w:name="_Toc121228771"/>
      <w:r>
        <w:rPr>
          <w:rFonts w:eastAsia="Times New Roman"/>
          <w:lang w:val="en"/>
        </w:rPr>
        <w:t>Principal Investigator Responsibilities in Post-Award Administration</w:t>
      </w:r>
      <w:bookmarkEnd w:id="170"/>
    </w:p>
    <w:p w14:paraId="6950DE1B" w14:textId="77777777" w:rsidR="00EA5682" w:rsidRDefault="00A358E2">
      <w:pPr>
        <w:pStyle w:val="Heading2"/>
        <w:divId w:val="2087024825"/>
        <w:rPr>
          <w:rFonts w:eastAsia="Times New Roman"/>
          <w:lang w:val="en"/>
        </w:rPr>
      </w:pPr>
      <w:bookmarkStart w:id="171" w:name="_Toc121228772"/>
      <w:r>
        <w:rPr>
          <w:rFonts w:eastAsia="Times New Roman"/>
          <w:lang w:val="en"/>
        </w:rPr>
        <w:t>Principal Investigator Responsibilities in Post-Award Administration</w:t>
      </w:r>
      <w:bookmarkEnd w:id="171"/>
    </w:p>
    <w:p w14:paraId="5E659D54" w14:textId="79B673E1" w:rsidR="00EA5682" w:rsidRDefault="00A358E2">
      <w:pPr>
        <w:pStyle w:val="NormalWeb"/>
        <w:divId w:val="2087024825"/>
        <w:rPr>
          <w:lang w:val="en"/>
        </w:rPr>
      </w:pPr>
      <w:r>
        <w:rPr>
          <w:lang w:val="en"/>
        </w:rPr>
        <w:t xml:space="preserve">The Principal Investigator (PI) has primary responsibility for management of the project within funding limitations: adhering to reporting requirements; ensuring that the sponsor will be notified when significant conditions related to the project status change; following award terms and conditions; hiring, training, and managing project personnel; directing technical aspects of the project; and coordination with departmental personnel to define </w:t>
      </w:r>
      <w:r>
        <w:rPr>
          <w:lang w:val="en"/>
        </w:rPr>
        <w:lastRenderedPageBreak/>
        <w:t xml:space="preserve">administrative support.  UNT also requires all PIs to review their obligations for stewardship of sponsored funds and compliance with applicable regulations, including cost principles as defined by UNT Policy and the federal government in </w:t>
      </w:r>
      <w:hyperlink r:id="rId67" w:tgtFrame="_blank" w:history="1">
        <w:r w:rsidR="00057D42">
          <w:rPr>
            <w:rStyle w:val="Hyperlink"/>
            <w:lang w:val="en"/>
          </w:rPr>
          <w:t>Code of Federal Regulations (CFR)</w:t>
        </w:r>
      </w:hyperlink>
      <w:r>
        <w:rPr>
          <w:lang w:val="en"/>
        </w:rPr>
        <w:t xml:space="preserve"> 2, Part 200 of the Uniform Guidance.</w:t>
      </w:r>
    </w:p>
    <w:p w14:paraId="7B519274" w14:textId="77777777" w:rsidR="00EA5682" w:rsidRDefault="00A358E2">
      <w:pPr>
        <w:pStyle w:val="Heading3"/>
        <w:divId w:val="2087024825"/>
        <w:rPr>
          <w:rFonts w:eastAsia="Times New Roman"/>
          <w:lang w:val="en"/>
        </w:rPr>
      </w:pPr>
      <w:bookmarkStart w:id="172" w:name="_Toc121228773"/>
      <w:r>
        <w:rPr>
          <w:rFonts w:eastAsia="Times New Roman"/>
          <w:lang w:val="en"/>
        </w:rPr>
        <w:t>PI Responsibilities:</w:t>
      </w:r>
      <w:bookmarkEnd w:id="172"/>
    </w:p>
    <w:p w14:paraId="036C5E69"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Execute the project as outlined in the funded proposal and the terms and conditions of the award, using sound management techniques.</w:t>
      </w:r>
    </w:p>
    <w:p w14:paraId="6F6E95C4" w14:textId="71B7C738"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Authorize only those expenditures that are reasonable and necessary to accomplish the project goals and that are consistent with the sponsor’s terms and conditions. </w:t>
      </w:r>
      <w:r w:rsidR="00057D42">
        <w:rPr>
          <w:rFonts w:eastAsia="Times New Roman"/>
          <w:lang w:val="en"/>
        </w:rPr>
        <w:t xml:space="preserve">A list of unallowable costs can be found in the </w:t>
      </w:r>
      <w:hyperlink r:id="rId68" w:tgtFrame="_blank" w:history="1">
        <w:r w:rsidR="00057D42">
          <w:rPr>
            <w:rStyle w:val="Hyperlink"/>
            <w:rFonts w:eastAsia="Times New Roman"/>
            <w:lang w:val="en"/>
          </w:rPr>
          <w:t>Uniform Guidance: 2 CFR Part 200</w:t>
        </w:r>
      </w:hyperlink>
      <w:r w:rsidR="00057D42">
        <w:rPr>
          <w:rFonts w:eastAsia="Times New Roman"/>
          <w:lang w:val="en"/>
        </w:rPr>
        <w:t xml:space="preserve"> (General Provisions for Selected Items of Cost).</w:t>
      </w:r>
    </w:p>
    <w:p w14:paraId="0074862E"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Spend no more than the amount authorized by the sponsor for the project period.</w:t>
      </w:r>
    </w:p>
    <w:p w14:paraId="114C3D80"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Carry out the project’s financial plan as presented in the funded proposal.</w:t>
      </w:r>
    </w:p>
    <w:p w14:paraId="34E0001D"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Notify GCA of any proposed changes in the scope of work, the PI or other key research personnel, the budget, or the period of performance.</w:t>
      </w:r>
    </w:p>
    <w:p w14:paraId="107128C0"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Follow all applicable University policies and procedures such as travel, purchasing, employment, contracted services, and compensation policies.</w:t>
      </w:r>
    </w:p>
    <w:p w14:paraId="6034FF2A"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Assure that cost-sharing or matching commitments are fulfilled and reported to GCA in a timely manner.</w:t>
      </w:r>
    </w:p>
    <w:p w14:paraId="6C2DD34C"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Assure that Time and Effort Reports for the funded project are completed accurately and timely.</w:t>
      </w:r>
    </w:p>
    <w:p w14:paraId="350FF575"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Oversee the care and maintenance of property procured with project funds in accordance with sponsor guidelines.</w:t>
      </w:r>
    </w:p>
    <w:p w14:paraId="4048643E"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Report any intellectual property development which relates to the project to the Technology Transfer Office.</w:t>
      </w:r>
    </w:p>
    <w:p w14:paraId="343A7717"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Report project progress, including final reports, as required by the terms of the award.</w:t>
      </w:r>
    </w:p>
    <w:p w14:paraId="41F77BA8"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Review project expenditures reflected in COGNOS regularly and in a timely fashion to assure they are correct and appropriate.</w:t>
      </w:r>
    </w:p>
    <w:p w14:paraId="4E4FAEC0"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 xml:space="preserve">Expenditures or services rendered must directly relate to the scope of work and budget, be incurred within the award </w:t>
      </w:r>
      <w:proofErr w:type="gramStart"/>
      <w:r>
        <w:rPr>
          <w:rFonts w:eastAsia="Times New Roman"/>
          <w:lang w:val="en"/>
        </w:rPr>
        <w:t>period</w:t>
      </w:r>
      <w:proofErr w:type="gramEnd"/>
      <w:r>
        <w:rPr>
          <w:rFonts w:eastAsia="Times New Roman"/>
          <w:lang w:val="en"/>
        </w:rPr>
        <w:t xml:space="preserve"> and approved by the PI.</w:t>
      </w:r>
    </w:p>
    <w:p w14:paraId="61EFE9F8"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Sufficient funds must be available at the time of purchase to ensure overspending doesn’t occur.</w:t>
      </w:r>
    </w:p>
    <w:p w14:paraId="4BEFB05A"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 xml:space="preserve">Sponsor approval is required for PI disengagement from a </w:t>
      </w:r>
      <w:proofErr w:type="spellStart"/>
      <w:r>
        <w:rPr>
          <w:rFonts w:eastAsia="Times New Roman"/>
          <w:lang w:val="en"/>
        </w:rPr>
        <w:t>Proj</w:t>
      </w:r>
      <w:proofErr w:type="spellEnd"/>
      <w:r>
        <w:rPr>
          <w:rFonts w:eastAsia="Times New Roman"/>
          <w:lang w:val="en"/>
        </w:rPr>
        <w:t xml:space="preserve"> ID for more than 3 months. Applies to all sponsors—federal, </w:t>
      </w:r>
      <w:proofErr w:type="gramStart"/>
      <w:r>
        <w:rPr>
          <w:rFonts w:eastAsia="Times New Roman"/>
          <w:lang w:val="en"/>
        </w:rPr>
        <w:t>state</w:t>
      </w:r>
      <w:proofErr w:type="gramEnd"/>
      <w:r>
        <w:rPr>
          <w:rFonts w:eastAsia="Times New Roman"/>
          <w:lang w:val="en"/>
        </w:rPr>
        <w:t xml:space="preserve"> and private. Being away from campus does not necessarily constitute disengagement, </w:t>
      </w:r>
      <w:proofErr w:type="gramStart"/>
      <w:r>
        <w:rPr>
          <w:rFonts w:eastAsia="Times New Roman"/>
          <w:lang w:val="en"/>
        </w:rPr>
        <w:t>as long as</w:t>
      </w:r>
      <w:proofErr w:type="gramEnd"/>
      <w:r>
        <w:rPr>
          <w:rFonts w:eastAsia="Times New Roman"/>
          <w:lang w:val="en"/>
        </w:rPr>
        <w:t xml:space="preserve"> the PI continues to activity manage the award on a daily basis.</w:t>
      </w:r>
    </w:p>
    <w:p w14:paraId="454D3DB1"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t>In any oral or written communication intended for public consumption or distribution—including but not limited to presentations and PowerPoint presentations, testimony, journal article or other types of printed material, news stories, and posting information on a website—the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w:t>
      </w:r>
    </w:p>
    <w:p w14:paraId="3F4496B4" w14:textId="77777777" w:rsidR="00EA5682" w:rsidRDefault="00A358E2">
      <w:pPr>
        <w:numPr>
          <w:ilvl w:val="0"/>
          <w:numId w:val="27"/>
        </w:numPr>
        <w:spacing w:before="100" w:beforeAutospacing="1" w:after="100" w:afterAutospacing="1"/>
        <w:divId w:val="2087024825"/>
        <w:rPr>
          <w:rFonts w:eastAsia="Times New Roman"/>
          <w:lang w:val="en"/>
        </w:rPr>
      </w:pPr>
      <w:r>
        <w:rPr>
          <w:rFonts w:eastAsia="Times New Roman"/>
          <w:lang w:val="en"/>
        </w:rPr>
        <w:lastRenderedPageBreak/>
        <w:t>The PI will ensure public access to research data on Federal awards and those other awards that require a data management plan according to UNT’s policy and procedures.</w:t>
      </w:r>
    </w:p>
    <w:p w14:paraId="45564458" w14:textId="77777777" w:rsidR="00EA5682" w:rsidRDefault="00A358E2">
      <w:pPr>
        <w:pStyle w:val="Heading1"/>
        <w:divId w:val="788863359"/>
        <w:rPr>
          <w:rFonts w:eastAsia="Times New Roman"/>
          <w:lang w:val="en"/>
        </w:rPr>
      </w:pPr>
      <w:bookmarkStart w:id="173" w:name="_Toc121228774"/>
      <w:r>
        <w:rPr>
          <w:rFonts w:eastAsia="Times New Roman"/>
          <w:lang w:val="en"/>
        </w:rPr>
        <w:t>Role of College/Department Research Administrators in Post-Award Administration</w:t>
      </w:r>
      <w:bookmarkEnd w:id="173"/>
    </w:p>
    <w:p w14:paraId="1988AC5A" w14:textId="77777777" w:rsidR="00EA5682" w:rsidRPr="00BD0433" w:rsidRDefault="00A358E2">
      <w:pPr>
        <w:pStyle w:val="Heading2"/>
        <w:divId w:val="40371672"/>
        <w:rPr>
          <w:rFonts w:eastAsia="Times New Roman"/>
          <w:lang w:val="en"/>
        </w:rPr>
      </w:pPr>
      <w:bookmarkStart w:id="174" w:name="_Toc121228775"/>
      <w:r w:rsidRPr="00BD0433">
        <w:rPr>
          <w:rFonts w:eastAsia="Times New Roman"/>
          <w:lang w:val="en"/>
        </w:rPr>
        <w:t>Role of College/Department Research Administrators in Post-Award Administration</w:t>
      </w:r>
      <w:bookmarkEnd w:id="174"/>
    </w:p>
    <w:p w14:paraId="2B48BE01" w14:textId="2AA273DB" w:rsidR="00EA5682" w:rsidRPr="00BD0433" w:rsidRDefault="00A358E2">
      <w:pPr>
        <w:pStyle w:val="NormalWeb"/>
        <w:divId w:val="40371672"/>
        <w:rPr>
          <w:lang w:val="en"/>
        </w:rPr>
      </w:pPr>
      <w:r w:rsidRPr="00BD0433">
        <w:rPr>
          <w:lang w:val="en"/>
        </w:rPr>
        <w:t xml:space="preserve">The college/department research administrator (CRO/DRA) </w:t>
      </w:r>
      <w:r w:rsidR="006A7943" w:rsidRPr="00BD0433">
        <w:rPr>
          <w:lang w:val="en"/>
        </w:rPr>
        <w:t xml:space="preserve">and other college/department staff </w:t>
      </w:r>
      <w:r w:rsidRPr="00BD0433">
        <w:rPr>
          <w:lang w:val="en"/>
        </w:rPr>
        <w:t xml:space="preserve">play a key role in the </w:t>
      </w:r>
      <w:r w:rsidR="006A7943" w:rsidRPr="00BD0433">
        <w:rPr>
          <w:lang w:val="en"/>
        </w:rPr>
        <w:t xml:space="preserve">conduct and </w:t>
      </w:r>
      <w:r w:rsidRPr="00BD0433">
        <w:rPr>
          <w:lang w:val="en"/>
        </w:rPr>
        <w:t>financial management of a project, acting as a liaison between the PI and GCA. While the university places the prime responsibility for the conduct of the sponsored projects in all aspects on the Principal Investigator, the CRO/DRA</w:t>
      </w:r>
      <w:r w:rsidR="006A7943" w:rsidRPr="00BD0433">
        <w:rPr>
          <w:lang w:val="en"/>
        </w:rPr>
        <w:t xml:space="preserve"> and other staff</w:t>
      </w:r>
      <w:r w:rsidRPr="00BD0433">
        <w:rPr>
          <w:lang w:val="en"/>
        </w:rPr>
        <w:t xml:space="preserve"> </w:t>
      </w:r>
      <w:r w:rsidR="006A7943" w:rsidRPr="00BD0433">
        <w:rPr>
          <w:lang w:val="en"/>
        </w:rPr>
        <w:t>are</w:t>
      </w:r>
      <w:r w:rsidRPr="00BD0433">
        <w:rPr>
          <w:lang w:val="en"/>
        </w:rPr>
        <w:t xml:space="preserve"> involved in the day-to-day operations of the project. Therefore, it is imperative that the PI and the CRO/DRA</w:t>
      </w:r>
      <w:r w:rsidR="006A7943" w:rsidRPr="00BD0433">
        <w:rPr>
          <w:lang w:val="en"/>
        </w:rPr>
        <w:t>/Staff</w:t>
      </w:r>
      <w:r w:rsidRPr="00BD0433">
        <w:rPr>
          <w:lang w:val="en"/>
        </w:rPr>
        <w:t xml:space="preserve"> interact closely and frequently to review and discuss financial and administrative matters. </w:t>
      </w:r>
    </w:p>
    <w:p w14:paraId="20AE06E1" w14:textId="77777777" w:rsidR="00EA5682" w:rsidRPr="00BD0433" w:rsidRDefault="00A358E2">
      <w:pPr>
        <w:pStyle w:val="NormalWeb"/>
        <w:divId w:val="40371672"/>
        <w:rPr>
          <w:lang w:val="en"/>
        </w:rPr>
      </w:pPr>
      <w:r w:rsidRPr="00BD0433">
        <w:rPr>
          <w:lang w:val="en"/>
        </w:rPr>
        <w:t>Although responsibilities can vary by department, typically their responsibilities include:</w:t>
      </w:r>
    </w:p>
    <w:p w14:paraId="4F4AA966"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Having knowledge of and understanding UNT policies and procedures related to grant management, as well as the terms and conditions that apply to individual awards.</w:t>
      </w:r>
    </w:p>
    <w:p w14:paraId="7E5188B7"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Assisting the PI in maintaining budgetary control, including preparing ongoing budget revisions for GCA review as needed.</w:t>
      </w:r>
    </w:p>
    <w:p w14:paraId="18F6CC72"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 xml:space="preserve">Assisting the PI in assuring expenditures or services rendered directly relate to the scope of work and budget, are incurred within the award </w:t>
      </w:r>
      <w:proofErr w:type="gramStart"/>
      <w:r w:rsidRPr="00BD0433">
        <w:rPr>
          <w:rFonts w:eastAsia="Times New Roman"/>
          <w:lang w:val="en"/>
        </w:rPr>
        <w:t>period</w:t>
      </w:r>
      <w:proofErr w:type="gramEnd"/>
      <w:r w:rsidRPr="00BD0433">
        <w:rPr>
          <w:rFonts w:eastAsia="Times New Roman"/>
          <w:lang w:val="en"/>
        </w:rPr>
        <w:t xml:space="preserve"> and approved by the PI.</w:t>
      </w:r>
    </w:p>
    <w:p w14:paraId="4F0DDD8C"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Sufficient funds must be available at the time of purchase to ensure overspending doesn’t occur.</w:t>
      </w:r>
    </w:p>
    <w:p w14:paraId="61F91D2C"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Assisting the PI in all business aspects of grant management.</w:t>
      </w:r>
    </w:p>
    <w:p w14:paraId="2CE10E9B"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Ensuring that awards and related budgets are created accurately in UNT’s financial systems in agreement with the approved award.</w:t>
      </w:r>
    </w:p>
    <w:p w14:paraId="50FA202E"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Awards are monitored through COGNOS.</w:t>
      </w:r>
    </w:p>
    <w:p w14:paraId="26B176AE"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Charges to awards are appropriate.</w:t>
      </w:r>
    </w:p>
    <w:p w14:paraId="0122AF41"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Ensure F&amp;A cost rates are accurately charged against the direct cost budget.</w:t>
      </w:r>
    </w:p>
    <w:p w14:paraId="2AAA1360"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Discuss reporting obligations and schedule with the PI.</w:t>
      </w:r>
    </w:p>
    <w:p w14:paraId="59B61DA5"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Ensure sub-awards are managed properly, including working with GCA on issuing the subaward, establishing the Purchase Order, and along with the PI, monitoring sub-recipient expenditures and work.</w:t>
      </w:r>
    </w:p>
    <w:p w14:paraId="3A9C2B21"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Ensure cost sharing is properly documented and reported.</w:t>
      </w:r>
    </w:p>
    <w:p w14:paraId="142F6D9A"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lastRenderedPageBreak/>
        <w:t>Discuss with the PI any special award terms or conditions (for example, the award may have been made on a fixed-price basis or may specify special deliverables).</w:t>
      </w:r>
    </w:p>
    <w:p w14:paraId="7A8C73E6"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With the PI, jointly plan for successful project close several months before the end date.</w:t>
      </w:r>
    </w:p>
    <w:p w14:paraId="79473F47" w14:textId="77777777" w:rsidR="00EA5682" w:rsidRPr="00BD0433" w:rsidRDefault="00A358E2">
      <w:pPr>
        <w:numPr>
          <w:ilvl w:val="0"/>
          <w:numId w:val="28"/>
        </w:numPr>
        <w:spacing w:before="100" w:beforeAutospacing="1" w:after="100" w:afterAutospacing="1"/>
        <w:divId w:val="40371672"/>
        <w:rPr>
          <w:rFonts w:eastAsia="Times New Roman"/>
          <w:lang w:val="en"/>
        </w:rPr>
      </w:pPr>
      <w:r w:rsidRPr="00BD0433">
        <w:rPr>
          <w:rFonts w:eastAsia="Times New Roman"/>
          <w:lang w:val="en"/>
        </w:rPr>
        <w:t>Assist the PI with confirmation of Effort Reports.</w:t>
      </w:r>
    </w:p>
    <w:p w14:paraId="3D538965" w14:textId="77777777" w:rsidR="00EA5682" w:rsidRDefault="00A358E2">
      <w:pPr>
        <w:pStyle w:val="Heading1"/>
        <w:divId w:val="1000229306"/>
        <w:rPr>
          <w:rFonts w:eastAsia="Times New Roman"/>
          <w:lang w:val="en"/>
        </w:rPr>
      </w:pPr>
      <w:bookmarkStart w:id="175" w:name="_Toc121228776"/>
      <w:r>
        <w:rPr>
          <w:rFonts w:eastAsia="Times New Roman"/>
          <w:lang w:val="en"/>
        </w:rPr>
        <w:t>Role of GCA in Post-Award Administration</w:t>
      </w:r>
      <w:bookmarkEnd w:id="175"/>
    </w:p>
    <w:p w14:paraId="48CAB23F" w14:textId="77777777" w:rsidR="00EA5682" w:rsidRDefault="00A358E2">
      <w:pPr>
        <w:pStyle w:val="Heading2"/>
        <w:divId w:val="1114834524"/>
        <w:rPr>
          <w:rFonts w:eastAsia="Times New Roman"/>
          <w:lang w:val="en"/>
        </w:rPr>
      </w:pPr>
      <w:bookmarkStart w:id="176" w:name="_Toc121228777"/>
      <w:r>
        <w:rPr>
          <w:rFonts w:eastAsia="Times New Roman"/>
          <w:lang w:val="en"/>
        </w:rPr>
        <w:t>Role of GCA in Post-Award Administration</w:t>
      </w:r>
      <w:bookmarkEnd w:id="176"/>
    </w:p>
    <w:p w14:paraId="2324EA76" w14:textId="77777777" w:rsidR="00EA5682" w:rsidRDefault="00A358E2">
      <w:pPr>
        <w:pStyle w:val="NormalWeb"/>
        <w:divId w:val="1114834524"/>
        <w:rPr>
          <w:lang w:val="en"/>
        </w:rPr>
      </w:pPr>
      <w:r>
        <w:rPr>
          <w:lang w:val="en"/>
        </w:rPr>
        <w:t>GCA acts as the primary administrative liaison between PI, sponsors, and other University central administrative offices. The primary responsibilities of GCA during the post-award phase of a sponsored research project include:</w:t>
      </w:r>
    </w:p>
    <w:p w14:paraId="5A4386F5"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As new awards are received, establishing an account (</w:t>
      </w:r>
      <w:proofErr w:type="spellStart"/>
      <w:r>
        <w:rPr>
          <w:rFonts w:eastAsia="Times New Roman"/>
          <w:lang w:val="en"/>
        </w:rPr>
        <w:t>Proj</w:t>
      </w:r>
      <w:proofErr w:type="spellEnd"/>
      <w:r>
        <w:rPr>
          <w:rFonts w:eastAsia="Times New Roman"/>
          <w:lang w:val="en"/>
        </w:rPr>
        <w:t xml:space="preserve"> ID) in the University financial system.</w:t>
      </w:r>
    </w:p>
    <w:p w14:paraId="6B9D59E4"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Advising PIs regarding sponsor guidelines and regulations.</w:t>
      </w:r>
    </w:p>
    <w:p w14:paraId="0E8E6775"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Facilitating good project management techniques by disseminating information and providing training to PIs on a wide range of topics related to sponsored activities.</w:t>
      </w:r>
    </w:p>
    <w:p w14:paraId="0823AF13"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Serving as the primary interface between the PI and the sponsor in all areas requiring sponsor prior approval, including changes to scope, budget, key personnel, and project end dates.</w:t>
      </w:r>
    </w:p>
    <w:p w14:paraId="5C002EE3"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Maintaining project files and records and the PeopleSoft grants information system.</w:t>
      </w:r>
    </w:p>
    <w:p w14:paraId="0E13A325"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Financial reporting to sponsors. GCA prepares the required financial reports that are sent to sponsors.</w:t>
      </w:r>
    </w:p>
    <w:p w14:paraId="22666C67" w14:textId="29418C0E"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Receivables, billings, and collections. GCA manages the collection of grant funds and maintains account records for each sponsor. GCA draws funds under federal letters of credit as costs are incurred, issues billings to sponsors and follows up with</w:t>
      </w:r>
      <w:r w:rsidR="00604E57">
        <w:rPr>
          <w:rFonts w:eastAsia="Times New Roman"/>
          <w:lang w:val="en"/>
        </w:rPr>
        <w:t xml:space="preserve"> </w:t>
      </w:r>
      <w:r>
        <w:rPr>
          <w:rFonts w:eastAsia="Times New Roman"/>
          <w:lang w:val="en"/>
        </w:rPr>
        <w:t>sponsors on payments as required by the terms of agreements.</w:t>
      </w:r>
    </w:p>
    <w:p w14:paraId="4E597A77"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For federal funds, GCA administers the effort reporting function that provides the required documentation for employee salary charges to federal grants.</w:t>
      </w:r>
    </w:p>
    <w:p w14:paraId="59BC1945"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Assists PIs with monitoring for overspending.</w:t>
      </w:r>
    </w:p>
    <w:p w14:paraId="20225771"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Coordinates audits.</w:t>
      </w:r>
    </w:p>
    <w:p w14:paraId="608148B0"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Develops and negotiates federal facilities and administrative agreements.</w:t>
      </w:r>
    </w:p>
    <w:p w14:paraId="5ACE8272" w14:textId="77777777" w:rsidR="00EA5682" w:rsidRDefault="00A358E2">
      <w:pPr>
        <w:numPr>
          <w:ilvl w:val="0"/>
          <w:numId w:val="29"/>
        </w:numPr>
        <w:spacing w:before="100" w:beforeAutospacing="1" w:after="100" w:afterAutospacing="1"/>
        <w:divId w:val="1114834524"/>
        <w:rPr>
          <w:rFonts w:eastAsia="Times New Roman"/>
          <w:lang w:val="en"/>
        </w:rPr>
      </w:pPr>
      <w:r>
        <w:rPr>
          <w:rFonts w:eastAsia="Times New Roman"/>
          <w:lang w:val="en"/>
        </w:rPr>
        <w:t>Conducts space use surveys.</w:t>
      </w:r>
    </w:p>
    <w:p w14:paraId="3F6F2894" w14:textId="77777777" w:rsidR="00EA5682" w:rsidRDefault="00A358E2">
      <w:pPr>
        <w:pStyle w:val="Heading1"/>
        <w:divId w:val="437482148"/>
        <w:rPr>
          <w:rFonts w:eastAsia="Times New Roman"/>
          <w:lang w:val="en"/>
        </w:rPr>
      </w:pPr>
      <w:bookmarkStart w:id="177" w:name="_Toc121228778"/>
      <w:r>
        <w:rPr>
          <w:rFonts w:eastAsia="Times New Roman"/>
          <w:lang w:val="en"/>
        </w:rPr>
        <w:t>Award Notification and Initiation of Account</w:t>
      </w:r>
      <w:bookmarkEnd w:id="177"/>
    </w:p>
    <w:p w14:paraId="26749573" w14:textId="77777777" w:rsidR="00EA5682" w:rsidRDefault="00A358E2">
      <w:pPr>
        <w:pStyle w:val="Heading2"/>
        <w:divId w:val="2107576775"/>
        <w:rPr>
          <w:rFonts w:eastAsia="Times New Roman"/>
          <w:lang w:val="en"/>
        </w:rPr>
      </w:pPr>
      <w:bookmarkStart w:id="178" w:name="_Toc121228779"/>
      <w:r>
        <w:rPr>
          <w:rFonts w:eastAsia="Times New Roman"/>
          <w:lang w:val="en"/>
        </w:rPr>
        <w:t>Award Notification and Initiation of Account</w:t>
      </w:r>
      <w:bookmarkEnd w:id="178"/>
    </w:p>
    <w:p w14:paraId="619634E4" w14:textId="77777777" w:rsidR="00EA5682" w:rsidRDefault="00A358E2">
      <w:pPr>
        <w:pStyle w:val="NormalWeb"/>
        <w:divId w:val="2107576775"/>
        <w:rPr>
          <w:lang w:val="en"/>
        </w:rPr>
      </w:pPr>
      <w:r>
        <w:rPr>
          <w:lang w:val="en"/>
        </w:rPr>
        <w:lastRenderedPageBreak/>
        <w:t xml:space="preserve">Sponsor award notifications can take many forms. These documents require review and signature by the authorized institutional authority to sign on behalf of UNT. Authority to accept awards has been granted by the Board of Regents and the President to the Vice President and Associate Vice President of the Office of Research and Innovation, and such signature authority delegated to the Associate Directors of GCA. If the PI receives a notice directly, GCA should be immediately contacted. Many awards received require both sponsor and University signatures. </w:t>
      </w:r>
      <w:proofErr w:type="gramStart"/>
      <w:r>
        <w:rPr>
          <w:lang w:val="en"/>
        </w:rPr>
        <w:t>PI’s</w:t>
      </w:r>
      <w:proofErr w:type="gramEnd"/>
      <w:r>
        <w:rPr>
          <w:lang w:val="en"/>
        </w:rPr>
        <w:t xml:space="preserve"> are not authorized to sign award documents on behalf of UNT.</w:t>
      </w:r>
    </w:p>
    <w:p w14:paraId="5A78000B" w14:textId="77777777" w:rsidR="00EA5682" w:rsidRDefault="00A358E2">
      <w:pPr>
        <w:pStyle w:val="NormalWeb"/>
        <w:divId w:val="2107576775"/>
        <w:rPr>
          <w:lang w:val="en"/>
        </w:rPr>
      </w:pPr>
      <w:r>
        <w:rPr>
          <w:lang w:val="en"/>
        </w:rPr>
        <w:t xml:space="preserve">Upon receipt of a fully executed award document or executed contract, GCA assigns a </w:t>
      </w:r>
      <w:proofErr w:type="spellStart"/>
      <w:r>
        <w:rPr>
          <w:lang w:val="en"/>
        </w:rPr>
        <w:t>Proj</w:t>
      </w:r>
      <w:proofErr w:type="spellEnd"/>
      <w:r>
        <w:rPr>
          <w:lang w:val="en"/>
        </w:rPr>
        <w:t xml:space="preserve"> ID number and notifies the PI, Chair, Dean, and College/Department Research Administrator and provides a copy of the award agreement which includes sponsor terms and conditions and sponsor approved budget.</w:t>
      </w:r>
    </w:p>
    <w:p w14:paraId="48A69171" w14:textId="77777777" w:rsidR="00EA5682" w:rsidRDefault="00A358E2">
      <w:pPr>
        <w:pStyle w:val="Heading1"/>
        <w:divId w:val="1602109047"/>
        <w:rPr>
          <w:rFonts w:eastAsia="Times New Roman"/>
          <w:lang w:val="en"/>
        </w:rPr>
      </w:pPr>
      <w:bookmarkStart w:id="179" w:name="_Toc121228780"/>
      <w:r>
        <w:rPr>
          <w:rFonts w:eastAsia="Times New Roman"/>
          <w:lang w:val="en"/>
        </w:rPr>
        <w:t>Anticipated Awards</w:t>
      </w:r>
      <w:bookmarkEnd w:id="179"/>
    </w:p>
    <w:p w14:paraId="39268806" w14:textId="77777777" w:rsidR="00EA5682" w:rsidRDefault="00A358E2">
      <w:pPr>
        <w:pStyle w:val="Heading2"/>
        <w:divId w:val="661394322"/>
        <w:rPr>
          <w:rFonts w:eastAsia="Times New Roman"/>
          <w:lang w:val="en"/>
        </w:rPr>
      </w:pPr>
      <w:bookmarkStart w:id="180" w:name="_Toc121228781"/>
      <w:r>
        <w:rPr>
          <w:rFonts w:eastAsia="Times New Roman"/>
          <w:lang w:val="en"/>
        </w:rPr>
        <w:t>Anticipated Awards</w:t>
      </w:r>
      <w:bookmarkEnd w:id="180"/>
    </w:p>
    <w:p w14:paraId="163D1E35" w14:textId="77777777" w:rsidR="00EA5682" w:rsidRDefault="00A358E2">
      <w:pPr>
        <w:pStyle w:val="NormalWeb"/>
        <w:divId w:val="661394322"/>
        <w:rPr>
          <w:lang w:val="en"/>
        </w:rPr>
      </w:pPr>
      <w:r>
        <w:rPr>
          <w:lang w:val="en"/>
        </w:rPr>
        <w:t xml:space="preserve">If a project needs to be started prior to the receipt of formal sponsor notification, a </w:t>
      </w:r>
      <w:proofErr w:type="spellStart"/>
      <w:r>
        <w:rPr>
          <w:lang w:val="en"/>
        </w:rPr>
        <w:t>Proj</w:t>
      </w:r>
      <w:proofErr w:type="spellEnd"/>
      <w:r>
        <w:rPr>
          <w:lang w:val="en"/>
        </w:rPr>
        <w:t xml:space="preserve"> ID number may be requested from GCA by submitting a completed and signed “At Risk Account” (ARA) form previously called a Departmental Commitment Agreement (DCA), along with a pro-rated budget for a period of 30, 60, or 90 days. If the award is not ultimately received or if sponsor terms and conditions disallow any expenditures incurred during the ARA period, the Principal Investigator and/or the authorized signatories on the ARA form are responsible for covering any unreimbursed expenses.</w:t>
      </w:r>
    </w:p>
    <w:p w14:paraId="41BC8A6E" w14:textId="77777777" w:rsidR="00EA5682" w:rsidRDefault="00A358E2">
      <w:pPr>
        <w:pStyle w:val="Heading1"/>
        <w:divId w:val="2107461479"/>
        <w:rPr>
          <w:rFonts w:eastAsia="Times New Roman"/>
          <w:lang w:val="en"/>
        </w:rPr>
      </w:pPr>
      <w:bookmarkStart w:id="181" w:name="_Toc121228782"/>
      <w:r>
        <w:rPr>
          <w:rFonts w:eastAsia="Times New Roman"/>
          <w:lang w:val="en"/>
        </w:rPr>
        <w:t>Expenditure/Encumbrance Tracking</w:t>
      </w:r>
      <w:bookmarkEnd w:id="181"/>
    </w:p>
    <w:p w14:paraId="79177A1F" w14:textId="77777777" w:rsidR="00EA5682" w:rsidRDefault="00A358E2">
      <w:pPr>
        <w:pStyle w:val="Heading2"/>
        <w:divId w:val="1702052771"/>
        <w:rPr>
          <w:rFonts w:eastAsia="Times New Roman"/>
          <w:lang w:val="en"/>
        </w:rPr>
      </w:pPr>
      <w:bookmarkStart w:id="182" w:name="_Toc121228783"/>
      <w:r>
        <w:rPr>
          <w:rFonts w:eastAsia="Times New Roman"/>
          <w:lang w:val="en"/>
        </w:rPr>
        <w:t>Expenditure/Encumbrance Tracking</w:t>
      </w:r>
      <w:bookmarkEnd w:id="182"/>
    </w:p>
    <w:p w14:paraId="14B4E123" w14:textId="77777777" w:rsidR="00EA5682" w:rsidRDefault="00A358E2">
      <w:pPr>
        <w:pStyle w:val="NormalWeb"/>
        <w:divId w:val="1702052771"/>
        <w:rPr>
          <w:lang w:val="en"/>
        </w:rPr>
      </w:pPr>
      <w:r>
        <w:rPr>
          <w:lang w:val="en"/>
        </w:rPr>
        <w:t xml:space="preserve">Once a </w:t>
      </w:r>
      <w:proofErr w:type="spellStart"/>
      <w:r>
        <w:rPr>
          <w:lang w:val="en"/>
        </w:rPr>
        <w:t>Proj</w:t>
      </w:r>
      <w:proofErr w:type="spellEnd"/>
      <w:r>
        <w:rPr>
          <w:lang w:val="en"/>
        </w:rPr>
        <w:t xml:space="preserve"> ID has been established, project expenditures can begin. Charging expenses to a sponsored project is initiated by the PIs or other person authorized by the PI to spend funds. Expenditures must be consistent with award requirements and purchasing procedures.</w:t>
      </w:r>
    </w:p>
    <w:p w14:paraId="7A2DC883" w14:textId="77777777" w:rsidR="00EA5682" w:rsidRDefault="00A358E2">
      <w:pPr>
        <w:pStyle w:val="Heading1"/>
        <w:divId w:val="1609121067"/>
        <w:rPr>
          <w:rFonts w:eastAsia="Times New Roman"/>
          <w:lang w:val="en"/>
        </w:rPr>
      </w:pPr>
      <w:bookmarkStart w:id="183" w:name="_Toc121228784"/>
      <w:r>
        <w:rPr>
          <w:rFonts w:eastAsia="Times New Roman"/>
          <w:lang w:val="en"/>
        </w:rPr>
        <w:t>Equipment Purchases</w:t>
      </w:r>
      <w:bookmarkEnd w:id="183"/>
    </w:p>
    <w:p w14:paraId="497250C3" w14:textId="77777777" w:rsidR="00EA5682" w:rsidRDefault="00A358E2">
      <w:pPr>
        <w:pStyle w:val="Heading2"/>
        <w:divId w:val="1669559587"/>
        <w:rPr>
          <w:rFonts w:eastAsia="Times New Roman"/>
          <w:lang w:val="en"/>
        </w:rPr>
      </w:pPr>
      <w:bookmarkStart w:id="184" w:name="_Toc121228785"/>
      <w:r>
        <w:rPr>
          <w:rFonts w:eastAsia="Times New Roman"/>
          <w:lang w:val="en"/>
        </w:rPr>
        <w:t>Equipment Purchases</w:t>
      </w:r>
      <w:bookmarkEnd w:id="184"/>
    </w:p>
    <w:p w14:paraId="41911664" w14:textId="77777777" w:rsidR="00EA5682" w:rsidRDefault="00A358E2">
      <w:pPr>
        <w:pStyle w:val="NormalWeb"/>
        <w:divId w:val="1669559587"/>
        <w:rPr>
          <w:lang w:val="en"/>
        </w:rPr>
      </w:pPr>
      <w:r>
        <w:rPr>
          <w:lang w:val="en"/>
        </w:rPr>
        <w:t xml:space="preserve">BSC must be notified prior to purchase of equipment on a </w:t>
      </w:r>
      <w:proofErr w:type="spellStart"/>
      <w:r>
        <w:rPr>
          <w:lang w:val="en"/>
        </w:rPr>
        <w:t>Proj</w:t>
      </w:r>
      <w:proofErr w:type="spellEnd"/>
      <w:r>
        <w:rPr>
          <w:lang w:val="en"/>
        </w:rPr>
        <w:t xml:space="preserve"> ID of $25,000 or greater. PPS is responsible for the bid process as required by federal and state purchasing guidelines.</w:t>
      </w:r>
    </w:p>
    <w:p w14:paraId="7614D417" w14:textId="77777777" w:rsidR="00EA5682" w:rsidRDefault="00A358E2">
      <w:pPr>
        <w:pStyle w:val="NormalWeb"/>
        <w:divId w:val="1669559587"/>
        <w:rPr>
          <w:lang w:val="en"/>
        </w:rPr>
      </w:pPr>
      <w:r>
        <w:rPr>
          <w:lang w:val="en"/>
        </w:rPr>
        <w:lastRenderedPageBreak/>
        <w:t>Capital equipment is defined by the State of Texas as any single item costing $5,000 or greater. Multiple items of lesser value that are added to another piece of equipment are also considered capital equipment if the combined cost is over $5,000. The federal definition of capital equipment is an item costing $5,000 or more and with a useful life of more than one year. General purpose equipment and all items over $5,000 need to be specifically identified in the budget (general purpose items are things used for purposes other than scientific research). Equipment is typically not included in the modified total cost base thus indirect cost is not allowed.</w:t>
      </w:r>
    </w:p>
    <w:p w14:paraId="1819676D" w14:textId="71D72B9B" w:rsidR="00EA5682" w:rsidRDefault="00A358E2">
      <w:pPr>
        <w:pStyle w:val="NormalWeb"/>
        <w:divId w:val="1669559587"/>
        <w:rPr>
          <w:lang w:val="en"/>
        </w:rPr>
      </w:pPr>
      <w:r>
        <w:rPr>
          <w:lang w:val="en"/>
        </w:rPr>
        <w:t>The UNT Asset Management Office tracks and reports capital equipment purchases in accordance with state and federal guidelines and assists the PI with disposition of federally purchased and owned equipment in accordance with Uniform Guidance (</w:t>
      </w:r>
      <w:hyperlink r:id="rId69" w:anchor="se2.1.200_133" w:tgtFrame="_blank" w:history="1">
        <w:r w:rsidR="00057D42">
          <w:rPr>
            <w:rStyle w:val="Hyperlink"/>
            <w:lang w:val="en"/>
          </w:rPr>
          <w:t>2 CFR Part 200</w:t>
        </w:r>
      </w:hyperlink>
      <w:r>
        <w:rPr>
          <w:lang w:val="en"/>
        </w:rPr>
        <w:t>).</w:t>
      </w:r>
    </w:p>
    <w:p w14:paraId="21A177D2" w14:textId="77777777" w:rsidR="00EA5682" w:rsidRDefault="00A358E2">
      <w:pPr>
        <w:pStyle w:val="Heading1"/>
        <w:divId w:val="528568834"/>
        <w:rPr>
          <w:rFonts w:eastAsia="Times New Roman"/>
          <w:lang w:val="en"/>
        </w:rPr>
      </w:pPr>
      <w:bookmarkStart w:id="185" w:name="_Toc121228786"/>
      <w:r>
        <w:rPr>
          <w:rFonts w:eastAsia="Times New Roman"/>
          <w:lang w:val="en"/>
        </w:rPr>
        <w:t>Personnel Expense</w:t>
      </w:r>
      <w:bookmarkEnd w:id="185"/>
    </w:p>
    <w:p w14:paraId="4A7E881C" w14:textId="77777777" w:rsidR="00EA5682" w:rsidRDefault="00A358E2">
      <w:pPr>
        <w:pStyle w:val="Heading2"/>
        <w:divId w:val="573050438"/>
        <w:rPr>
          <w:rFonts w:eastAsia="Times New Roman"/>
          <w:lang w:val="en"/>
        </w:rPr>
      </w:pPr>
      <w:bookmarkStart w:id="186" w:name="_Toc121228787"/>
      <w:r>
        <w:rPr>
          <w:rFonts w:eastAsia="Times New Roman"/>
          <w:lang w:val="en"/>
        </w:rPr>
        <w:t>Personnel Expense</w:t>
      </w:r>
      <w:bookmarkEnd w:id="186"/>
    </w:p>
    <w:p w14:paraId="73386552" w14:textId="77777777" w:rsidR="00EA5682" w:rsidRDefault="00A358E2">
      <w:pPr>
        <w:pStyle w:val="NormalWeb"/>
        <w:divId w:val="573050438"/>
        <w:rPr>
          <w:lang w:val="en"/>
        </w:rPr>
      </w:pPr>
      <w:r>
        <w:rPr>
          <w:lang w:val="en"/>
        </w:rPr>
        <w:t xml:space="preserve">An electronic e-Par must be submitted to pay personnel from a </w:t>
      </w:r>
      <w:proofErr w:type="spellStart"/>
      <w:r>
        <w:rPr>
          <w:lang w:val="en"/>
        </w:rPr>
        <w:t>Proj</w:t>
      </w:r>
      <w:proofErr w:type="spellEnd"/>
      <w:r>
        <w:rPr>
          <w:lang w:val="en"/>
        </w:rPr>
        <w:t xml:space="preserve"> IDs. The e-Pars are typically submitted by the departmental administrator upon request from the PI. Typically, only positions listed in the sponsor approved budget can be paid from a </w:t>
      </w:r>
      <w:proofErr w:type="spellStart"/>
      <w:r>
        <w:rPr>
          <w:lang w:val="en"/>
        </w:rPr>
        <w:t>Proj</w:t>
      </w:r>
      <w:proofErr w:type="spellEnd"/>
      <w:r>
        <w:rPr>
          <w:lang w:val="en"/>
        </w:rPr>
        <w:t xml:space="preserve"> ID.</w:t>
      </w:r>
    </w:p>
    <w:p w14:paraId="5594021C" w14:textId="77777777" w:rsidR="00EA5682" w:rsidRDefault="00A358E2">
      <w:pPr>
        <w:pStyle w:val="NormalWeb"/>
        <w:divId w:val="573050438"/>
        <w:rPr>
          <w:lang w:val="en"/>
        </w:rPr>
      </w:pPr>
      <w:r>
        <w:rPr>
          <w:lang w:val="en"/>
        </w:rPr>
        <w:t>Sponsored projects should be charged with a portion of each employee’s salary equal to the effort devoted directly to that project. For faculty with nine-month appointments, one month of effort is one-ninth of the academic year salary. Sponsor funds may not be used to pay a PI above the full-time base salary. Fringe benefits are budgeted as an estimated percentage of salaries but are charged directly as an actual expense.</w:t>
      </w:r>
    </w:p>
    <w:p w14:paraId="2A21C7D0" w14:textId="77777777" w:rsidR="00EA5682" w:rsidRDefault="00A358E2">
      <w:pPr>
        <w:pStyle w:val="Heading1"/>
        <w:divId w:val="1684164103"/>
        <w:rPr>
          <w:rFonts w:eastAsia="Times New Roman"/>
          <w:lang w:val="en"/>
        </w:rPr>
      </w:pPr>
      <w:bookmarkStart w:id="187" w:name="_Toc121228788"/>
      <w:r>
        <w:rPr>
          <w:rFonts w:eastAsia="Times New Roman"/>
          <w:lang w:val="en"/>
        </w:rPr>
        <w:t>Summer Salary</w:t>
      </w:r>
      <w:bookmarkEnd w:id="187"/>
    </w:p>
    <w:p w14:paraId="6CFB2FA8" w14:textId="77777777" w:rsidR="00EA5682" w:rsidRDefault="00A358E2">
      <w:pPr>
        <w:pStyle w:val="Heading2"/>
        <w:divId w:val="1192257526"/>
        <w:rPr>
          <w:rFonts w:eastAsia="Times New Roman"/>
          <w:lang w:val="en"/>
        </w:rPr>
      </w:pPr>
      <w:bookmarkStart w:id="188" w:name="_Toc121228789"/>
      <w:r>
        <w:rPr>
          <w:rFonts w:eastAsia="Times New Roman"/>
          <w:lang w:val="en"/>
        </w:rPr>
        <w:t>Summer Salary</w:t>
      </w:r>
      <w:bookmarkEnd w:id="188"/>
    </w:p>
    <w:p w14:paraId="7B60299A" w14:textId="77777777" w:rsidR="00EA5682" w:rsidRDefault="00A358E2">
      <w:pPr>
        <w:pStyle w:val="NormalWeb"/>
        <w:divId w:val="1192257526"/>
        <w:rPr>
          <w:lang w:val="en"/>
        </w:rPr>
      </w:pPr>
      <w:r>
        <w:rPr>
          <w:lang w:val="en"/>
        </w:rPr>
        <w:t xml:space="preserve">Most sponsors provide compensation for faculty with nine-month salary bases during the summer months at their regular monthly salary rate when included as part of the sponsor approved budget. Submission of a proposal that includes summer salary does not imply a </w:t>
      </w:r>
      <w:proofErr w:type="gramStart"/>
      <w:r>
        <w:rPr>
          <w:lang w:val="en"/>
        </w:rPr>
        <w:t>University</w:t>
      </w:r>
      <w:proofErr w:type="gramEnd"/>
      <w:r>
        <w:rPr>
          <w:lang w:val="en"/>
        </w:rPr>
        <w:t xml:space="preserve"> commitment to pay such salaries in the event the proposal is not awarded.</w:t>
      </w:r>
    </w:p>
    <w:p w14:paraId="3328F69A" w14:textId="77777777" w:rsidR="00EA5682" w:rsidRDefault="00A358E2">
      <w:pPr>
        <w:pStyle w:val="Heading1"/>
        <w:divId w:val="1396663089"/>
        <w:rPr>
          <w:rFonts w:eastAsia="Times New Roman"/>
          <w:lang w:val="en"/>
        </w:rPr>
      </w:pPr>
      <w:bookmarkStart w:id="189" w:name="_Toc121228790"/>
      <w:r>
        <w:rPr>
          <w:rFonts w:eastAsia="Times New Roman"/>
          <w:lang w:val="en"/>
        </w:rPr>
        <w:t>Travel</w:t>
      </w:r>
      <w:bookmarkEnd w:id="189"/>
    </w:p>
    <w:p w14:paraId="45893CF3" w14:textId="77777777" w:rsidR="00EA5682" w:rsidRDefault="00A358E2">
      <w:pPr>
        <w:pStyle w:val="Heading2"/>
        <w:divId w:val="1216312697"/>
        <w:rPr>
          <w:rFonts w:eastAsia="Times New Roman"/>
          <w:lang w:val="en"/>
        </w:rPr>
      </w:pPr>
      <w:bookmarkStart w:id="190" w:name="_Toc121228791"/>
      <w:r>
        <w:rPr>
          <w:rFonts w:eastAsia="Times New Roman"/>
          <w:lang w:val="en"/>
        </w:rPr>
        <w:t>Travel</w:t>
      </w:r>
      <w:bookmarkEnd w:id="190"/>
    </w:p>
    <w:p w14:paraId="3CF4094C" w14:textId="77777777" w:rsidR="00EA5682" w:rsidRDefault="00A358E2">
      <w:pPr>
        <w:pStyle w:val="NormalWeb"/>
        <w:divId w:val="1216312697"/>
        <w:rPr>
          <w:lang w:val="en"/>
        </w:rPr>
      </w:pPr>
      <w:r>
        <w:rPr>
          <w:lang w:val="en"/>
        </w:rPr>
        <w:t xml:space="preserve">Per U.S Office of Management and Budget’s Uniform Guidance, 2 CFR 200.474(a), travel Costs for our Federal Awards are defined in the as “the expenses for transportation, lodging, </w:t>
      </w:r>
      <w:r>
        <w:rPr>
          <w:lang w:val="en"/>
        </w:rPr>
        <w:lastRenderedPageBreak/>
        <w:t>subsistence, and related items incurred by employees who are in travel status on official business of the non-Federal entity.”</w:t>
      </w:r>
    </w:p>
    <w:p w14:paraId="79158C56" w14:textId="2387F850" w:rsidR="00EA5682" w:rsidRDefault="00A358E2">
      <w:pPr>
        <w:pStyle w:val="NormalWeb"/>
        <w:divId w:val="1216312697"/>
        <w:rPr>
          <w:lang w:val="en"/>
        </w:rPr>
      </w:pPr>
      <w:r>
        <w:rPr>
          <w:lang w:val="en"/>
        </w:rPr>
        <w:t xml:space="preserve">Uniform Guidance requires that we apply our policies and procedures consistently to both </w:t>
      </w:r>
      <w:proofErr w:type="gramStart"/>
      <w:r>
        <w:rPr>
          <w:lang w:val="en"/>
        </w:rPr>
        <w:t>federally-funded</w:t>
      </w:r>
      <w:proofErr w:type="gramEnd"/>
      <w:r>
        <w:rPr>
          <w:lang w:val="en"/>
        </w:rPr>
        <w:t xml:space="preserve"> and other activities of the university. </w:t>
      </w:r>
      <w:r w:rsidR="00057D42">
        <w:rPr>
          <w:lang w:val="en"/>
        </w:rPr>
        <w:t xml:space="preserve">As a result, travel requests and reimbursements for sponsored projects are processed in accordance with University travel procedures as defined in </w:t>
      </w:r>
      <w:hyperlink r:id="rId70" w:tgtFrame="_blank" w:history="1">
        <w:r w:rsidR="00057D42">
          <w:rPr>
            <w:rStyle w:val="Hyperlink"/>
            <w:lang w:val="en"/>
          </w:rPr>
          <w:t>Travel Policy 10.049</w:t>
        </w:r>
      </w:hyperlink>
      <w:r w:rsidR="00057D42">
        <w:rPr>
          <w:lang w:val="en"/>
        </w:rPr>
        <w:t xml:space="preserve"> and in the </w:t>
      </w:r>
      <w:hyperlink r:id="rId71" w:tgtFrame="_blank" w:history="1">
        <w:r w:rsidR="00057D42">
          <w:rPr>
            <w:rStyle w:val="Hyperlink"/>
            <w:lang w:val="en"/>
          </w:rPr>
          <w:t>University of North Texas Travel Guidelines</w:t>
        </w:r>
      </w:hyperlink>
      <w:r w:rsidR="00057D42">
        <w:rPr>
          <w:lang w:val="en"/>
        </w:rPr>
        <w:t>.</w:t>
      </w:r>
    </w:p>
    <w:p w14:paraId="4AB5B661" w14:textId="77777777" w:rsidR="00EA5682" w:rsidRDefault="00A358E2">
      <w:pPr>
        <w:pStyle w:val="NormalWeb"/>
        <w:divId w:val="1216312697"/>
        <w:rPr>
          <w:lang w:val="en"/>
        </w:rPr>
      </w:pPr>
      <w:r>
        <w:rPr>
          <w:lang w:val="en"/>
        </w:rPr>
        <w:t xml:space="preserve">While federal and most non-federal sponsors require that travel be in accordance with the recipient (UNT) travel policies, it is important that you review the specific terms and conditions of your award and the corresponding sponsor guidelines to ensure that you </w:t>
      </w:r>
      <w:proofErr w:type="gramStart"/>
      <w:r>
        <w:rPr>
          <w:lang w:val="en"/>
        </w:rPr>
        <w:t>are in compliance with</w:t>
      </w:r>
      <w:proofErr w:type="gramEnd"/>
      <w:r>
        <w:rPr>
          <w:lang w:val="en"/>
        </w:rPr>
        <w:t xml:space="preserve"> their requirements. Certain awards may be more restrictive and may require specific sponsor prior approval, even when included in the proposal budget.           </w:t>
      </w:r>
    </w:p>
    <w:p w14:paraId="382279E3" w14:textId="77777777" w:rsidR="00EA5682" w:rsidRDefault="00A358E2">
      <w:pPr>
        <w:pStyle w:val="NormalWeb"/>
        <w:divId w:val="1216312697"/>
        <w:rPr>
          <w:lang w:val="en"/>
        </w:rPr>
      </w:pPr>
      <w:r>
        <w:rPr>
          <w:lang w:val="en"/>
        </w:rPr>
        <w:t xml:space="preserve">When determining </w:t>
      </w:r>
      <w:proofErr w:type="gramStart"/>
      <w:r>
        <w:rPr>
          <w:lang w:val="en"/>
        </w:rPr>
        <w:t>whether or not</w:t>
      </w:r>
      <w:proofErr w:type="gramEnd"/>
      <w:r>
        <w:rPr>
          <w:lang w:val="en"/>
        </w:rPr>
        <w:t xml:space="preserve"> and travel charges are allowable, the University of North Texas considers the following factors:</w:t>
      </w:r>
    </w:p>
    <w:p w14:paraId="1DAABA5B" w14:textId="77777777" w:rsidR="00EA5682" w:rsidRDefault="00A358E2">
      <w:pPr>
        <w:numPr>
          <w:ilvl w:val="0"/>
          <w:numId w:val="30"/>
        </w:numPr>
        <w:spacing w:before="100" w:beforeAutospacing="1" w:after="100" w:afterAutospacing="1"/>
        <w:divId w:val="1216312697"/>
        <w:rPr>
          <w:rFonts w:eastAsia="Times New Roman"/>
          <w:lang w:val="en"/>
        </w:rPr>
      </w:pPr>
      <w:r>
        <w:rPr>
          <w:rFonts w:eastAsia="Times New Roman"/>
          <w:lang w:val="en"/>
        </w:rPr>
        <w:t>The travel is necessary to fulfill the programmatic objective of the project and directly benefits the program being charged, and the cost of the travel is reasonable and allocable to the award.</w:t>
      </w:r>
    </w:p>
    <w:p w14:paraId="39BBF413" w14:textId="77777777" w:rsidR="00EA5682" w:rsidRDefault="00A358E2">
      <w:pPr>
        <w:numPr>
          <w:ilvl w:val="0"/>
          <w:numId w:val="30"/>
        </w:numPr>
        <w:spacing w:before="100" w:beforeAutospacing="1" w:after="100" w:afterAutospacing="1"/>
        <w:divId w:val="1216312697"/>
        <w:rPr>
          <w:rFonts w:eastAsia="Times New Roman"/>
          <w:lang w:val="en"/>
        </w:rPr>
      </w:pPr>
      <w:r>
        <w:rPr>
          <w:rFonts w:eastAsia="Times New Roman"/>
          <w:lang w:val="en"/>
        </w:rPr>
        <w:t>There is a clearly defined relationship between the traveler and their involvement in scope of work being performed.  That relationship should be documented in the travel documentation.</w:t>
      </w:r>
    </w:p>
    <w:p w14:paraId="7A8F4D86" w14:textId="77777777" w:rsidR="00EA5682" w:rsidRDefault="00A358E2">
      <w:pPr>
        <w:numPr>
          <w:ilvl w:val="0"/>
          <w:numId w:val="30"/>
        </w:numPr>
        <w:spacing w:before="100" w:beforeAutospacing="1" w:after="100" w:afterAutospacing="1"/>
        <w:divId w:val="1216312697"/>
        <w:rPr>
          <w:rFonts w:eastAsia="Times New Roman"/>
          <w:lang w:val="en"/>
        </w:rPr>
      </w:pPr>
      <w:r>
        <w:rPr>
          <w:rFonts w:eastAsia="Times New Roman"/>
          <w:lang w:val="en"/>
        </w:rPr>
        <w:t>Contributed paid or unpaid effort (normally cost sharing) to a project normally provides sufficient documentation of that relationship. </w:t>
      </w:r>
    </w:p>
    <w:p w14:paraId="669DF89A" w14:textId="77777777" w:rsidR="00EA5682" w:rsidRDefault="00A358E2">
      <w:pPr>
        <w:pStyle w:val="Heading3"/>
        <w:divId w:val="1216312697"/>
        <w:rPr>
          <w:rFonts w:eastAsia="Times New Roman"/>
          <w:lang w:val="en"/>
        </w:rPr>
      </w:pPr>
      <w:bookmarkStart w:id="191" w:name="_Toc121228792"/>
      <w:r>
        <w:rPr>
          <w:rFonts w:eastAsia="Times New Roman"/>
          <w:lang w:val="en"/>
        </w:rPr>
        <w:t>Foreign Travel</w:t>
      </w:r>
      <w:bookmarkEnd w:id="191"/>
    </w:p>
    <w:p w14:paraId="55570D93" w14:textId="77777777" w:rsidR="00EA5682" w:rsidRDefault="00A358E2">
      <w:pPr>
        <w:pStyle w:val="NormalWeb"/>
        <w:divId w:val="1216312697"/>
        <w:rPr>
          <w:lang w:val="en"/>
        </w:rPr>
      </w:pPr>
      <w:r>
        <w:rPr>
          <w:lang w:val="en"/>
        </w:rPr>
        <w:t>Traveling abroad on federal awards must comply with the Fly America Act and the Open Skies Agreements. To assist in that process, please look at the procedures on the Grants and Contracts Administration website.</w:t>
      </w:r>
    </w:p>
    <w:p w14:paraId="07B0B43F" w14:textId="77777777" w:rsidR="00EA5682" w:rsidRDefault="00A358E2">
      <w:pPr>
        <w:pStyle w:val="Heading1"/>
        <w:divId w:val="1116755830"/>
        <w:rPr>
          <w:rFonts w:eastAsia="Times New Roman"/>
          <w:lang w:val="en"/>
        </w:rPr>
      </w:pPr>
      <w:bookmarkStart w:id="192" w:name="_Toc121228793"/>
      <w:r>
        <w:rPr>
          <w:rFonts w:eastAsia="Times New Roman"/>
          <w:lang w:val="en"/>
        </w:rPr>
        <w:t>Consultants</w:t>
      </w:r>
      <w:bookmarkEnd w:id="192"/>
    </w:p>
    <w:p w14:paraId="20FF8152" w14:textId="77777777" w:rsidR="00EA5682" w:rsidRDefault="00A358E2">
      <w:pPr>
        <w:pStyle w:val="Heading2"/>
        <w:divId w:val="1988783377"/>
        <w:rPr>
          <w:rFonts w:eastAsia="Times New Roman"/>
          <w:lang w:val="en"/>
        </w:rPr>
      </w:pPr>
      <w:bookmarkStart w:id="193" w:name="_Toc121228794"/>
      <w:r>
        <w:rPr>
          <w:rFonts w:eastAsia="Times New Roman"/>
          <w:lang w:val="en"/>
        </w:rPr>
        <w:t>Consultants</w:t>
      </w:r>
      <w:bookmarkEnd w:id="193"/>
    </w:p>
    <w:p w14:paraId="0510F59E" w14:textId="77777777" w:rsidR="00EA5682" w:rsidRDefault="00A358E2">
      <w:pPr>
        <w:pStyle w:val="NormalWeb"/>
        <w:divId w:val="1988783377"/>
        <w:rPr>
          <w:lang w:val="en"/>
        </w:rPr>
      </w:pPr>
      <w:r>
        <w:rPr>
          <w:lang w:val="en"/>
        </w:rPr>
        <w:t>A consulting agreement is required in most cases and is always required by federal sponsors. Such services are approved on a case-by-case basis provided that the charges are reasonable, and a selection process has been employed to secure the most qualified individual available. Payment for consulting services may be charged to sponsored projects if allowed by the terms of the specific award and UNT policy. Payments can only be made for work completed and must be supported by a Consulting Agreement and by an invoice signed by the consultant for the work performed.</w:t>
      </w:r>
    </w:p>
    <w:p w14:paraId="76AB652B" w14:textId="77777777" w:rsidR="00EA5682" w:rsidRDefault="00A358E2">
      <w:pPr>
        <w:pStyle w:val="NormalWeb"/>
        <w:divId w:val="1988783377"/>
        <w:rPr>
          <w:lang w:val="en"/>
        </w:rPr>
      </w:pPr>
      <w:r>
        <w:rPr>
          <w:lang w:val="en"/>
        </w:rPr>
        <w:lastRenderedPageBreak/>
        <w:t>UNT employees should not be paid as a consultant. Special exception may be specifically authorized when the sponsor approves the payment, the employee is from a different department or involves a remote operation, and the work is performed in addition to regular duties.</w:t>
      </w:r>
    </w:p>
    <w:p w14:paraId="28551A5C" w14:textId="77777777" w:rsidR="00EA5682" w:rsidRDefault="00A358E2">
      <w:pPr>
        <w:pStyle w:val="Heading1"/>
        <w:divId w:val="331417558"/>
        <w:rPr>
          <w:rFonts w:eastAsia="Times New Roman"/>
          <w:lang w:val="en"/>
        </w:rPr>
      </w:pPr>
      <w:bookmarkStart w:id="194" w:name="_Toc121228795"/>
      <w:r>
        <w:rPr>
          <w:rFonts w:eastAsia="Times New Roman"/>
          <w:lang w:val="en"/>
        </w:rPr>
        <w:t>Expanded Authority</w:t>
      </w:r>
      <w:bookmarkEnd w:id="194"/>
    </w:p>
    <w:p w14:paraId="63E0F916" w14:textId="77777777" w:rsidR="00EA5682" w:rsidRDefault="00A358E2">
      <w:pPr>
        <w:pStyle w:val="Heading2"/>
        <w:divId w:val="1141846126"/>
        <w:rPr>
          <w:rFonts w:eastAsia="Times New Roman"/>
          <w:lang w:val="en"/>
        </w:rPr>
      </w:pPr>
      <w:bookmarkStart w:id="195" w:name="_Toc121228796"/>
      <w:r>
        <w:rPr>
          <w:rFonts w:eastAsia="Times New Roman"/>
          <w:lang w:val="en"/>
        </w:rPr>
        <w:t>Expanded Authority</w:t>
      </w:r>
      <w:bookmarkEnd w:id="195"/>
    </w:p>
    <w:p w14:paraId="48C0ADA3" w14:textId="77777777" w:rsidR="00EA5682" w:rsidRDefault="00A358E2">
      <w:pPr>
        <w:pStyle w:val="NormalWeb"/>
        <w:divId w:val="1141846126"/>
        <w:rPr>
          <w:lang w:val="en"/>
        </w:rPr>
      </w:pPr>
      <w:r>
        <w:rPr>
          <w:lang w:val="en"/>
        </w:rPr>
        <w:t>Many federal agencies have waived approval of certain post-award changes under “expanded authorities” granted to the local institution. These expanded authorities do not apply to contracts. However, grantees must still assure proper stewardship over these funds and that all costs are allowable, allocable, and reasonable.</w:t>
      </w:r>
    </w:p>
    <w:p w14:paraId="22D22E98" w14:textId="77777777" w:rsidR="00EA5682" w:rsidRDefault="00A358E2">
      <w:pPr>
        <w:pStyle w:val="Heading1"/>
        <w:divId w:val="1634561795"/>
        <w:rPr>
          <w:rFonts w:eastAsia="Times New Roman"/>
          <w:lang w:val="en"/>
        </w:rPr>
      </w:pPr>
      <w:bookmarkStart w:id="196" w:name="_Toc121228797"/>
      <w:r>
        <w:rPr>
          <w:rFonts w:eastAsia="Times New Roman"/>
          <w:lang w:val="en"/>
        </w:rPr>
        <w:t>Federal Demonstration Partnership (FDP)</w:t>
      </w:r>
      <w:bookmarkEnd w:id="196"/>
    </w:p>
    <w:p w14:paraId="745231AA" w14:textId="77777777" w:rsidR="00EA5682" w:rsidRDefault="00A358E2">
      <w:pPr>
        <w:pStyle w:val="Heading2"/>
        <w:divId w:val="943223628"/>
        <w:rPr>
          <w:rFonts w:eastAsia="Times New Roman"/>
          <w:lang w:val="en"/>
        </w:rPr>
      </w:pPr>
      <w:bookmarkStart w:id="197" w:name="_Toc121228798"/>
      <w:r>
        <w:rPr>
          <w:rFonts w:eastAsia="Times New Roman"/>
          <w:lang w:val="en"/>
        </w:rPr>
        <w:t>Federal Demonstration Partnership (FDP)</w:t>
      </w:r>
      <w:bookmarkEnd w:id="197"/>
    </w:p>
    <w:p w14:paraId="10484CA8" w14:textId="77777777" w:rsidR="00EA5682" w:rsidRDefault="00A358E2">
      <w:pPr>
        <w:pStyle w:val="NormalWeb"/>
        <w:divId w:val="943223628"/>
        <w:rPr>
          <w:lang w:val="en"/>
        </w:rPr>
      </w:pPr>
      <w:r>
        <w:rPr>
          <w:lang w:val="en"/>
        </w:rPr>
        <w:t>Many federal agencies, universities, and hospitals participate in the FDP. As a participant in the FDP, UNT receives the most favorable grant terms and conditions from FDP participating federal agencies. The award notice will specify whether the project is covered under the expanded approval authorities granted under FDP.</w:t>
      </w:r>
    </w:p>
    <w:p w14:paraId="40B19349" w14:textId="77777777" w:rsidR="00EA5682" w:rsidRDefault="00A358E2">
      <w:pPr>
        <w:pStyle w:val="Heading1"/>
        <w:divId w:val="885216975"/>
        <w:rPr>
          <w:rFonts w:eastAsia="Times New Roman"/>
          <w:lang w:val="en"/>
        </w:rPr>
      </w:pPr>
      <w:bookmarkStart w:id="198" w:name="_Toc121228799"/>
      <w:r>
        <w:rPr>
          <w:rFonts w:eastAsia="Times New Roman"/>
          <w:lang w:val="en"/>
        </w:rPr>
        <w:t>Pre-Award Expenditures</w:t>
      </w:r>
      <w:bookmarkEnd w:id="198"/>
    </w:p>
    <w:p w14:paraId="776C3195" w14:textId="77777777" w:rsidR="00EA5682" w:rsidRDefault="00A358E2">
      <w:pPr>
        <w:pStyle w:val="NormalWeb"/>
        <w:divId w:val="1982150611"/>
        <w:rPr>
          <w:lang w:val="en"/>
        </w:rPr>
      </w:pPr>
      <w:r>
        <w:rPr>
          <w:lang w:val="en"/>
        </w:rPr>
        <w:t>Pre-Award Expenditures</w:t>
      </w:r>
    </w:p>
    <w:p w14:paraId="0CB707B6" w14:textId="77777777" w:rsidR="00EA5682" w:rsidRDefault="00A358E2">
      <w:pPr>
        <w:pStyle w:val="NormalWeb"/>
        <w:divId w:val="1982150611"/>
        <w:rPr>
          <w:lang w:val="en"/>
        </w:rPr>
      </w:pPr>
      <w:r>
        <w:rPr>
          <w:lang w:val="en"/>
        </w:rPr>
        <w:t xml:space="preserve">Most federal grants permit the incurrence of pre-award costs, and UNT permits pre-award expenditures that conform to UNT’s cost transfer policy. If the PI needs to commit funds or order equipment within the ninety (90) days preceding the award start date, an “At Risk Account” (ARA) form for pre-award spending may be submitted to GCA. Upon verification of the expected award (and if allowed by the sponsor), a </w:t>
      </w:r>
      <w:proofErr w:type="spellStart"/>
      <w:r>
        <w:rPr>
          <w:lang w:val="en"/>
        </w:rPr>
        <w:t>Proj</w:t>
      </w:r>
      <w:proofErr w:type="spellEnd"/>
      <w:r>
        <w:rPr>
          <w:lang w:val="en"/>
        </w:rPr>
        <w:t xml:space="preserve"> ID number may be assigned by GCA. However, if the award funding is not ultimately received or if sponsor terms and conditions disallow any expenditures incurred during the ARA period, the Principal Investigator and/or the authorized signatories on the ARA form are responsible for covering </w:t>
      </w:r>
      <w:proofErr w:type="gramStart"/>
      <w:r>
        <w:rPr>
          <w:lang w:val="en"/>
        </w:rPr>
        <w:t>any and all</w:t>
      </w:r>
      <w:proofErr w:type="gramEnd"/>
      <w:r>
        <w:rPr>
          <w:lang w:val="en"/>
        </w:rPr>
        <w:t xml:space="preserve"> unreimbursed expenses which posted to the </w:t>
      </w:r>
      <w:proofErr w:type="spellStart"/>
      <w:r>
        <w:rPr>
          <w:lang w:val="en"/>
        </w:rPr>
        <w:t>Proj</w:t>
      </w:r>
      <w:proofErr w:type="spellEnd"/>
      <w:r>
        <w:rPr>
          <w:lang w:val="en"/>
        </w:rPr>
        <w:t xml:space="preserve"> ID.</w:t>
      </w:r>
    </w:p>
    <w:p w14:paraId="64AF77DA" w14:textId="77777777" w:rsidR="00EA5682" w:rsidRDefault="00A358E2">
      <w:pPr>
        <w:pStyle w:val="Heading1"/>
        <w:divId w:val="995258943"/>
        <w:rPr>
          <w:rFonts w:eastAsia="Times New Roman"/>
          <w:lang w:val="en"/>
        </w:rPr>
      </w:pPr>
      <w:bookmarkStart w:id="199" w:name="_Toc121228800"/>
      <w:r>
        <w:rPr>
          <w:rFonts w:eastAsia="Times New Roman"/>
          <w:lang w:val="en"/>
        </w:rPr>
        <w:t>No-Cost Extensions</w:t>
      </w:r>
      <w:bookmarkEnd w:id="199"/>
    </w:p>
    <w:p w14:paraId="3A95E2E0" w14:textId="77777777" w:rsidR="00EA5682" w:rsidRDefault="00A358E2">
      <w:pPr>
        <w:pStyle w:val="Heading2"/>
        <w:divId w:val="1794787852"/>
        <w:rPr>
          <w:rFonts w:eastAsia="Times New Roman"/>
          <w:lang w:val="en"/>
        </w:rPr>
      </w:pPr>
      <w:bookmarkStart w:id="200" w:name="_Toc121228801"/>
      <w:r>
        <w:rPr>
          <w:rFonts w:eastAsia="Times New Roman"/>
          <w:lang w:val="en"/>
        </w:rPr>
        <w:t>No-Cost Extensions</w:t>
      </w:r>
      <w:bookmarkEnd w:id="200"/>
    </w:p>
    <w:p w14:paraId="232D8ECF" w14:textId="77777777" w:rsidR="00EA5682" w:rsidRDefault="00A358E2">
      <w:pPr>
        <w:pStyle w:val="NormalWeb"/>
        <w:divId w:val="1794787852"/>
        <w:rPr>
          <w:lang w:val="en"/>
        </w:rPr>
      </w:pPr>
      <w:r>
        <w:rPr>
          <w:lang w:val="en"/>
        </w:rPr>
        <w:lastRenderedPageBreak/>
        <w:t xml:space="preserve">Uniform Guidance (200.308) allows federal agencies to waive the written prior approval requirement for a One Year, No Cost Extension for Federal awards. Most federal agencies allow the sponsored project office, at UNT it is Grants and Contracts Administration (GCA), the authority to extend a project for up to 12 months, for a first One Year No Cost Extension. These sponsors usually include NSF, NIH, NASA, Department of Energy and EPA. All federal </w:t>
      </w:r>
      <w:proofErr w:type="gramStart"/>
      <w:r>
        <w:rPr>
          <w:lang w:val="en"/>
        </w:rPr>
        <w:t>agencies</w:t>
      </w:r>
      <w:proofErr w:type="gramEnd"/>
      <w:r>
        <w:rPr>
          <w:lang w:val="en"/>
        </w:rPr>
        <w:t xml:space="preserve"> however, expect institutions to verify that the scope of work is unchanged and the extension is not being requested merely for the purpose of using unliquidated balances for these first One Year No Cost Extensions. The approval of a first One Year No Cost Extension therefore requires the submission of a justification to GCA. The justification should identify the completion of the remaining project objectives and include an explanation of how the remaining funds will be spent. These first One Year No Cost Extension requests should be submitted by </w:t>
      </w:r>
      <w:proofErr w:type="gramStart"/>
      <w:r>
        <w:rPr>
          <w:lang w:val="en"/>
        </w:rPr>
        <w:t>GCA, and</w:t>
      </w:r>
      <w:proofErr w:type="gramEnd"/>
      <w:r>
        <w:rPr>
          <w:lang w:val="en"/>
        </w:rPr>
        <w:t xml:space="preserve"> require a response from the federal agency before the extension of the award can be processed.</w:t>
      </w:r>
    </w:p>
    <w:p w14:paraId="25CC501A" w14:textId="77777777" w:rsidR="00EA5682" w:rsidRDefault="00A358E2">
      <w:pPr>
        <w:pStyle w:val="NormalWeb"/>
        <w:divId w:val="1794787852"/>
        <w:rPr>
          <w:lang w:val="en"/>
        </w:rPr>
      </w:pPr>
      <w:r>
        <w:rPr>
          <w:lang w:val="en"/>
        </w:rPr>
        <w:t xml:space="preserve">Subsequent extension requests and all other non-federal No Cost Extension requests require sponsor approval and should be submitted through GCA. The request should be in writing, provide a justification related to the completion of the remaining project objectives, and include an explanation of how the remaining funds will be spent. The justification should not indicate a change to the scope of work and the extension should not be requested merely for the purpose of using unliquidated balances for a No Cost Extension. Additional information may be requested for subsequent federal award or other </w:t>
      </w:r>
      <w:proofErr w:type="spellStart"/>
      <w:proofErr w:type="gramStart"/>
      <w:r>
        <w:rPr>
          <w:lang w:val="en"/>
        </w:rPr>
        <w:t>non federal</w:t>
      </w:r>
      <w:proofErr w:type="spellEnd"/>
      <w:proofErr w:type="gramEnd"/>
      <w:r>
        <w:rPr>
          <w:lang w:val="en"/>
        </w:rPr>
        <w:t xml:space="preserve"> award No Cost Extension requests, based on the specific award. All No Cost Extension requests should be submitted to GCA at least 60 days prior to the expiration date of the award, although some federal agencies may request an earlier submission.</w:t>
      </w:r>
    </w:p>
    <w:p w14:paraId="2A29B210" w14:textId="77777777" w:rsidR="00EA5682" w:rsidRDefault="00A358E2">
      <w:pPr>
        <w:pStyle w:val="Heading1"/>
        <w:divId w:val="1561944431"/>
        <w:rPr>
          <w:rFonts w:eastAsia="Times New Roman"/>
          <w:lang w:val="en"/>
        </w:rPr>
      </w:pPr>
      <w:bookmarkStart w:id="201" w:name="_Toc121228802"/>
      <w:r>
        <w:rPr>
          <w:rFonts w:eastAsia="Times New Roman"/>
          <w:lang w:val="en"/>
        </w:rPr>
        <w:t>Budget Revisions</w:t>
      </w:r>
      <w:bookmarkEnd w:id="201"/>
    </w:p>
    <w:p w14:paraId="1CA0E7A2" w14:textId="77777777" w:rsidR="00EA5682" w:rsidRDefault="00A358E2">
      <w:pPr>
        <w:pStyle w:val="Heading2"/>
        <w:divId w:val="94986576"/>
        <w:rPr>
          <w:rFonts w:eastAsia="Times New Roman"/>
          <w:lang w:val="en"/>
        </w:rPr>
      </w:pPr>
      <w:bookmarkStart w:id="202" w:name="_Toc121228803"/>
      <w:r>
        <w:rPr>
          <w:rFonts w:eastAsia="Times New Roman"/>
          <w:lang w:val="en"/>
        </w:rPr>
        <w:t>Budget Revisions</w:t>
      </w:r>
      <w:bookmarkEnd w:id="202"/>
    </w:p>
    <w:p w14:paraId="63E2E0D4" w14:textId="77777777" w:rsidR="00EA5682" w:rsidRDefault="00A358E2">
      <w:pPr>
        <w:pStyle w:val="NormalWeb"/>
        <w:divId w:val="94986576"/>
        <w:rPr>
          <w:lang w:val="en"/>
        </w:rPr>
      </w:pPr>
      <w:r>
        <w:rPr>
          <w:lang w:val="en"/>
        </w:rPr>
        <w:t>Occasionally, a project’s financial resources need to be reallocated due to the nature and progress of the research. For example, a piece of equipment may become unnecessary, while another expense becomes necessary, or the scope of the project might change due to unforeseen circumstances. In these cases, re-budgeting may be required.</w:t>
      </w:r>
    </w:p>
    <w:p w14:paraId="11D820F3" w14:textId="77777777" w:rsidR="00EA5682" w:rsidRDefault="00A358E2">
      <w:pPr>
        <w:pStyle w:val="NormalWeb"/>
        <w:divId w:val="94986576"/>
        <w:rPr>
          <w:lang w:val="en"/>
        </w:rPr>
      </w:pPr>
      <w:r>
        <w:rPr>
          <w:lang w:val="en"/>
        </w:rPr>
        <w:t>Re-budgeting will be allowed only to the extent the terms of the award or contract allow it. Therefore, before any attempt to re-budget, the PI should review the terms of the specific award. The PI should also assess the potential impacts of the proposed re-budgeting (e.g., shifting an expense from one budget category to another or shifting expenses from direct costs which may result in adjustment to the F&amp;A cost collection). Depending on the terms of the agreement, re-budgeting may require sponsor approval.</w:t>
      </w:r>
    </w:p>
    <w:p w14:paraId="2B74CE64" w14:textId="77777777" w:rsidR="00EA5682" w:rsidRDefault="00A358E2">
      <w:pPr>
        <w:pStyle w:val="Heading1"/>
        <w:divId w:val="1104418892"/>
        <w:rPr>
          <w:rFonts w:eastAsia="Times New Roman"/>
          <w:lang w:val="en"/>
        </w:rPr>
      </w:pPr>
      <w:bookmarkStart w:id="203" w:name="_Toc121228804"/>
      <w:r>
        <w:rPr>
          <w:rFonts w:eastAsia="Times New Roman"/>
          <w:lang w:val="en"/>
        </w:rPr>
        <w:t>Sub-awards</w:t>
      </w:r>
      <w:bookmarkEnd w:id="203"/>
    </w:p>
    <w:p w14:paraId="3B1E8A13" w14:textId="77777777" w:rsidR="00EA5682" w:rsidRDefault="00A358E2">
      <w:pPr>
        <w:pStyle w:val="Heading2"/>
        <w:divId w:val="1372879065"/>
        <w:rPr>
          <w:rFonts w:eastAsia="Times New Roman"/>
          <w:lang w:val="en"/>
        </w:rPr>
      </w:pPr>
      <w:bookmarkStart w:id="204" w:name="_Toc121228805"/>
      <w:r>
        <w:rPr>
          <w:rFonts w:eastAsia="Times New Roman"/>
          <w:lang w:val="en"/>
        </w:rPr>
        <w:lastRenderedPageBreak/>
        <w:t>Sub-awards</w:t>
      </w:r>
      <w:bookmarkEnd w:id="204"/>
    </w:p>
    <w:p w14:paraId="1DA3DA23" w14:textId="77777777" w:rsidR="00EA5682" w:rsidRDefault="00A358E2">
      <w:pPr>
        <w:pStyle w:val="NormalWeb"/>
        <w:divId w:val="1372879065"/>
        <w:rPr>
          <w:lang w:val="en"/>
        </w:rPr>
      </w:pPr>
      <w:r>
        <w:rPr>
          <w:lang w:val="en"/>
        </w:rPr>
        <w:t>Sub-awards are negotiated by RCA and are typically written as cost-reimbursable with detailed invoices required. UNT typically assesses indirect cost on the first $25,000 of a sub-award. Sub-awards usually comply with all terms and conditions of the prime award. After the sub-award agreement is fully executed and work has started, it is the PI’s responsibility to:</w:t>
      </w:r>
    </w:p>
    <w:p w14:paraId="31F44563" w14:textId="77777777" w:rsidR="00EA5682" w:rsidRDefault="00A358E2">
      <w:pPr>
        <w:numPr>
          <w:ilvl w:val="0"/>
          <w:numId w:val="31"/>
        </w:numPr>
        <w:spacing w:before="100" w:beforeAutospacing="1" w:after="100" w:afterAutospacing="1"/>
        <w:divId w:val="1372879065"/>
        <w:rPr>
          <w:rFonts w:eastAsia="Times New Roman"/>
          <w:lang w:val="en"/>
        </w:rPr>
      </w:pPr>
      <w:r>
        <w:rPr>
          <w:rFonts w:eastAsia="Times New Roman"/>
          <w:lang w:val="en"/>
        </w:rPr>
        <w:t>Review and approve all invoices from the sub-recipient to ensure funds are spent appropriately and within the approved budget.</w:t>
      </w:r>
    </w:p>
    <w:p w14:paraId="0316A42F" w14:textId="77777777" w:rsidR="00EA5682" w:rsidRDefault="00A358E2">
      <w:pPr>
        <w:numPr>
          <w:ilvl w:val="0"/>
          <w:numId w:val="31"/>
        </w:numPr>
        <w:spacing w:before="100" w:beforeAutospacing="1" w:after="100" w:afterAutospacing="1"/>
        <w:divId w:val="1372879065"/>
        <w:rPr>
          <w:rFonts w:eastAsia="Times New Roman"/>
          <w:lang w:val="en"/>
        </w:rPr>
      </w:pPr>
      <w:r>
        <w:rPr>
          <w:rFonts w:eastAsia="Times New Roman"/>
          <w:lang w:val="en"/>
        </w:rPr>
        <w:t>Review and approve budget revision requests from the sub recipient.</w:t>
      </w:r>
    </w:p>
    <w:p w14:paraId="16A561EA" w14:textId="77777777" w:rsidR="00EA5682" w:rsidRDefault="00A358E2">
      <w:pPr>
        <w:numPr>
          <w:ilvl w:val="0"/>
          <w:numId w:val="31"/>
        </w:numPr>
        <w:spacing w:before="100" w:beforeAutospacing="1" w:after="100" w:afterAutospacing="1"/>
        <w:divId w:val="1372879065"/>
        <w:rPr>
          <w:rFonts w:eastAsia="Times New Roman"/>
          <w:lang w:val="en"/>
        </w:rPr>
      </w:pPr>
      <w:r>
        <w:rPr>
          <w:rFonts w:eastAsia="Times New Roman"/>
          <w:lang w:val="en"/>
        </w:rPr>
        <w:t>Monitor the progress of the sub-award and obtain all required deliverables.</w:t>
      </w:r>
    </w:p>
    <w:p w14:paraId="61AA0262" w14:textId="77777777" w:rsidR="00EA5682" w:rsidRDefault="00A358E2">
      <w:pPr>
        <w:pStyle w:val="NormalWeb"/>
        <w:divId w:val="1372879065"/>
        <w:rPr>
          <w:lang w:val="en"/>
        </w:rPr>
      </w:pPr>
      <w:r>
        <w:rPr>
          <w:lang w:val="en"/>
        </w:rPr>
        <w:t>When the sub-recipient submits an invoice for reimbursement, the invoice must be signed by an authorized official of the sub-award entity. Final invoices should be received from the sub recipient within 30 days after the sub-award end date.</w:t>
      </w:r>
    </w:p>
    <w:p w14:paraId="522A592B" w14:textId="77777777" w:rsidR="00EA5682" w:rsidRDefault="00A358E2">
      <w:pPr>
        <w:pStyle w:val="Heading1"/>
        <w:divId w:val="1943804365"/>
        <w:rPr>
          <w:rFonts w:eastAsia="Times New Roman"/>
          <w:lang w:val="en"/>
        </w:rPr>
      </w:pPr>
      <w:bookmarkStart w:id="205" w:name="_Toc121228806"/>
      <w:r>
        <w:rPr>
          <w:rFonts w:eastAsia="Times New Roman"/>
          <w:lang w:val="en"/>
        </w:rPr>
        <w:t>Cost Transfers</w:t>
      </w:r>
      <w:bookmarkEnd w:id="205"/>
    </w:p>
    <w:p w14:paraId="3DABB238" w14:textId="77777777" w:rsidR="00EA5682" w:rsidRDefault="00A358E2">
      <w:pPr>
        <w:pStyle w:val="Heading2"/>
        <w:divId w:val="75708602"/>
        <w:rPr>
          <w:rFonts w:eastAsia="Times New Roman"/>
          <w:lang w:val="en"/>
        </w:rPr>
      </w:pPr>
      <w:bookmarkStart w:id="206" w:name="_Toc121228807"/>
      <w:r>
        <w:rPr>
          <w:rFonts w:eastAsia="Times New Roman"/>
          <w:lang w:val="en"/>
        </w:rPr>
        <w:t>Cost Transfers</w:t>
      </w:r>
      <w:bookmarkEnd w:id="206"/>
    </w:p>
    <w:p w14:paraId="7EE0E1E3" w14:textId="77777777" w:rsidR="00EA5682" w:rsidRDefault="00A358E2">
      <w:pPr>
        <w:pStyle w:val="NormalWeb"/>
        <w:divId w:val="75708602"/>
        <w:rPr>
          <w:lang w:val="en"/>
        </w:rPr>
      </w:pPr>
      <w:r>
        <w:rPr>
          <w:lang w:val="en"/>
        </w:rPr>
        <w:t>A cost transfer is any adjustment or transfer of expenditure to/from an externally funded contract or grant. Cost transfers include reclassification of salary, wages, and other direct costs (goods and services and travel). Diligent review of financial records should prevent the necessity for cost transfers; however, transfers may be appropriate under certain circumstances.</w:t>
      </w:r>
    </w:p>
    <w:p w14:paraId="1446AF9D" w14:textId="0FB3CCD5" w:rsidR="00EA5682" w:rsidRDefault="00A358E2">
      <w:pPr>
        <w:pStyle w:val="NormalWeb"/>
        <w:divId w:val="75708602"/>
        <w:rPr>
          <w:lang w:val="en"/>
        </w:rPr>
      </w:pPr>
      <w:r>
        <w:rPr>
          <w:lang w:val="en"/>
        </w:rPr>
        <w:t xml:space="preserve">Costs directly charged to sponsored awards must comply with the cost principles outlined in the Office of Management and Budget (OMB) </w:t>
      </w:r>
      <w:hyperlink r:id="rId72" w:tgtFrame="_blank" w:history="1">
        <w:r w:rsidR="00057D42">
          <w:rPr>
            <w:rStyle w:val="Hyperlink"/>
            <w:lang w:val="en"/>
          </w:rPr>
          <w:t>Uniform Guidance (2 CFR Part 200)</w:t>
        </w:r>
      </w:hyperlink>
      <w:r w:rsidR="00057D42">
        <w:rPr>
          <w:lang w:val="en"/>
        </w:rPr>
        <w:t>.</w:t>
      </w:r>
      <w:r>
        <w:rPr>
          <w:lang w:val="en"/>
        </w:rPr>
        <w:t xml:space="preserve"> The circular explicitly states that expenses “may not be shifted to other sponsored agreements in order to meet deficiencies caused by overruns or other fund considerations, to avoid restrictions imposed by law or by terms of the sponsored agreement, or for other reasons of convenience.” Expenditures should be directly charged to the project account. If overspending occurs, a cost transfer should immediately be processed to move the error to a different account.</w:t>
      </w:r>
    </w:p>
    <w:p w14:paraId="76CBCE1B" w14:textId="77777777" w:rsidR="00EA5682" w:rsidRDefault="00A358E2">
      <w:pPr>
        <w:pStyle w:val="Heading1"/>
        <w:divId w:val="1264071989"/>
        <w:rPr>
          <w:rFonts w:eastAsia="Times New Roman"/>
          <w:lang w:val="en"/>
        </w:rPr>
      </w:pPr>
      <w:bookmarkStart w:id="207" w:name="_Toc121228808"/>
      <w:r>
        <w:rPr>
          <w:rFonts w:eastAsia="Times New Roman"/>
          <w:lang w:val="en"/>
        </w:rPr>
        <w:t>Program Income</w:t>
      </w:r>
      <w:bookmarkEnd w:id="207"/>
    </w:p>
    <w:p w14:paraId="03AEEB3B" w14:textId="77777777" w:rsidR="00EA5682" w:rsidRDefault="00A358E2">
      <w:pPr>
        <w:pStyle w:val="Heading2"/>
        <w:divId w:val="1636987837"/>
        <w:rPr>
          <w:rFonts w:eastAsia="Times New Roman"/>
          <w:lang w:val="en"/>
        </w:rPr>
      </w:pPr>
      <w:bookmarkStart w:id="208" w:name="_Toc121228809"/>
      <w:r>
        <w:rPr>
          <w:rFonts w:eastAsia="Times New Roman"/>
          <w:lang w:val="en"/>
        </w:rPr>
        <w:t>Program Income</w:t>
      </w:r>
      <w:bookmarkEnd w:id="208"/>
    </w:p>
    <w:p w14:paraId="6882EF01" w14:textId="3BD97ACA" w:rsidR="00EA5682" w:rsidRDefault="00A358E2">
      <w:pPr>
        <w:pStyle w:val="NormalWeb"/>
        <w:divId w:val="1636987837"/>
        <w:rPr>
          <w:lang w:val="en"/>
        </w:rPr>
      </w:pPr>
      <w:r>
        <w:rPr>
          <w:lang w:val="en"/>
        </w:rPr>
        <w:t xml:space="preserve">Program Income is defined in </w:t>
      </w:r>
      <w:hyperlink r:id="rId73" w:anchor="se2.1.200_180" w:tgtFrame="_blank" w:history="1">
        <w:r w:rsidR="00057D42">
          <w:rPr>
            <w:rStyle w:val="Hyperlink"/>
            <w:lang w:val="en"/>
          </w:rPr>
          <w:t>OMB Uniform Guidance (2 CFR Part 200)</w:t>
        </w:r>
      </w:hyperlink>
      <w:r>
        <w:rPr>
          <w:lang w:val="en"/>
        </w:rPr>
        <w:t xml:space="preserve"> as “Gross income earned by the University that is directly generated by a sponsored activity or earned as a result of an award.” Examples include:</w:t>
      </w:r>
    </w:p>
    <w:p w14:paraId="0217D887" w14:textId="77777777" w:rsidR="00EA5682" w:rsidRDefault="00A358E2">
      <w:pPr>
        <w:numPr>
          <w:ilvl w:val="0"/>
          <w:numId w:val="32"/>
        </w:numPr>
        <w:spacing w:before="100" w:beforeAutospacing="1" w:after="100" w:afterAutospacing="1"/>
        <w:divId w:val="1636987837"/>
        <w:rPr>
          <w:rFonts w:eastAsia="Times New Roman"/>
          <w:lang w:val="en"/>
        </w:rPr>
      </w:pPr>
      <w:r>
        <w:rPr>
          <w:rFonts w:eastAsia="Times New Roman"/>
          <w:lang w:val="en"/>
        </w:rPr>
        <w:lastRenderedPageBreak/>
        <w:t>Fees for services, such as laboratory tests.</w:t>
      </w:r>
    </w:p>
    <w:p w14:paraId="67DA5A61" w14:textId="77777777" w:rsidR="00EA5682" w:rsidRDefault="00A358E2">
      <w:pPr>
        <w:numPr>
          <w:ilvl w:val="0"/>
          <w:numId w:val="32"/>
        </w:numPr>
        <w:spacing w:before="100" w:beforeAutospacing="1" w:after="100" w:afterAutospacing="1"/>
        <w:divId w:val="1636987837"/>
        <w:rPr>
          <w:rFonts w:eastAsia="Times New Roman"/>
          <w:lang w:val="en"/>
        </w:rPr>
      </w:pPr>
      <w:r>
        <w:rPr>
          <w:rFonts w:eastAsia="Times New Roman"/>
          <w:lang w:val="en"/>
        </w:rPr>
        <w:t>Receipts from the sale, use or rental of equipment purchased with project funds.</w:t>
      </w:r>
    </w:p>
    <w:p w14:paraId="3ECA22F1" w14:textId="77777777" w:rsidR="00EA5682" w:rsidRDefault="00A358E2">
      <w:pPr>
        <w:numPr>
          <w:ilvl w:val="0"/>
          <w:numId w:val="32"/>
        </w:numPr>
        <w:spacing w:before="100" w:beforeAutospacing="1" w:after="100" w:afterAutospacing="1"/>
        <w:divId w:val="1636987837"/>
        <w:rPr>
          <w:rFonts w:eastAsia="Times New Roman"/>
          <w:lang w:val="en"/>
        </w:rPr>
      </w:pPr>
      <w:r>
        <w:rPr>
          <w:rFonts w:eastAsia="Times New Roman"/>
          <w:lang w:val="en"/>
        </w:rPr>
        <w:t>Royalties from patents and copyrights.</w:t>
      </w:r>
    </w:p>
    <w:p w14:paraId="6BAB5103" w14:textId="77777777" w:rsidR="00EA5682" w:rsidRDefault="00A358E2">
      <w:pPr>
        <w:pStyle w:val="NormalWeb"/>
        <w:divId w:val="1636987837"/>
        <w:rPr>
          <w:lang w:val="en"/>
        </w:rPr>
      </w:pPr>
      <w:r>
        <w:rPr>
          <w:lang w:val="en"/>
        </w:rPr>
        <w:t>UNT may be required to credit program income to the award, and, therefore, GCA should always be consulted for advice if any income is generated by work under a grant.</w:t>
      </w:r>
    </w:p>
    <w:p w14:paraId="264FDBA6" w14:textId="77777777" w:rsidR="00EA5682" w:rsidRDefault="00A358E2">
      <w:pPr>
        <w:pStyle w:val="Heading1"/>
        <w:divId w:val="89587721"/>
        <w:rPr>
          <w:rFonts w:eastAsia="Times New Roman"/>
          <w:lang w:val="en"/>
        </w:rPr>
      </w:pPr>
      <w:bookmarkStart w:id="209" w:name="_Toc121228810"/>
      <w:r>
        <w:rPr>
          <w:rFonts w:eastAsia="Times New Roman"/>
          <w:lang w:val="en"/>
        </w:rPr>
        <w:t>Project Reporting</w:t>
      </w:r>
      <w:bookmarkEnd w:id="209"/>
    </w:p>
    <w:p w14:paraId="60AA3702" w14:textId="77777777" w:rsidR="00EA5682" w:rsidRDefault="00A358E2">
      <w:pPr>
        <w:pStyle w:val="Heading2"/>
        <w:divId w:val="1384720327"/>
        <w:rPr>
          <w:rFonts w:eastAsia="Times New Roman"/>
          <w:lang w:val="en"/>
        </w:rPr>
      </w:pPr>
      <w:bookmarkStart w:id="210" w:name="_Toc121228811"/>
      <w:r>
        <w:rPr>
          <w:rFonts w:eastAsia="Times New Roman"/>
          <w:lang w:val="en"/>
        </w:rPr>
        <w:t>Project Reporting</w:t>
      </w:r>
      <w:bookmarkEnd w:id="210"/>
    </w:p>
    <w:p w14:paraId="7D0D4168" w14:textId="77777777" w:rsidR="00EA5682" w:rsidRDefault="00A358E2">
      <w:pPr>
        <w:pStyle w:val="NormalWeb"/>
        <w:divId w:val="1384720327"/>
        <w:rPr>
          <w:lang w:val="en"/>
        </w:rPr>
      </w:pPr>
      <w:r>
        <w:rPr>
          <w:lang w:val="en"/>
        </w:rPr>
        <w:t>Certain sponsor-prescribed actions are required to ensure timely reporting of an award. While requirements vary by sponsor, the following reporting is needed for most projects:</w:t>
      </w:r>
    </w:p>
    <w:p w14:paraId="00933263" w14:textId="77777777" w:rsidR="00EA5682" w:rsidRDefault="00A358E2">
      <w:pPr>
        <w:numPr>
          <w:ilvl w:val="0"/>
          <w:numId w:val="33"/>
        </w:numPr>
        <w:spacing w:before="100" w:beforeAutospacing="1" w:after="100" w:afterAutospacing="1"/>
        <w:divId w:val="1384720327"/>
        <w:rPr>
          <w:rFonts w:eastAsia="Times New Roman"/>
          <w:lang w:val="en"/>
        </w:rPr>
      </w:pPr>
      <w:r>
        <w:rPr>
          <w:rFonts w:eastAsia="Times New Roman"/>
          <w:lang w:val="en"/>
        </w:rPr>
        <w:t>Financial Reporting—GCA has primary responsibility for preparing and submitting all interim and final financial reports; however, timely reporting usually requires assistance from the PI through their input prior to the reporting deadline. The PI is responsible for ensuring that all expenses charged are accurate and allowable under the terms of the award. For final reports, the PI plays a vital role in assuring that the report (and final invoice) is accurate and submitted by the deadline. Any trailing charges not included in the final invoice will become the responsibility of the PI.</w:t>
      </w:r>
    </w:p>
    <w:p w14:paraId="2A00C054" w14:textId="77777777" w:rsidR="00EA5682" w:rsidRDefault="00A358E2">
      <w:pPr>
        <w:numPr>
          <w:ilvl w:val="0"/>
          <w:numId w:val="33"/>
        </w:numPr>
        <w:spacing w:before="100" w:beforeAutospacing="1" w:after="100" w:afterAutospacing="1"/>
        <w:divId w:val="1384720327"/>
        <w:rPr>
          <w:rFonts w:eastAsia="Times New Roman"/>
          <w:lang w:val="en"/>
        </w:rPr>
      </w:pPr>
      <w:r>
        <w:rPr>
          <w:rFonts w:eastAsia="Times New Roman"/>
          <w:lang w:val="en"/>
        </w:rPr>
        <w:t xml:space="preserve">Progress Reporting (interim and final)—Most awards require submission of interim and final progress reports covering the technical aspects of the award. Such reports can vary from </w:t>
      </w:r>
      <w:proofErr w:type="gramStart"/>
      <w:r>
        <w:rPr>
          <w:rFonts w:eastAsia="Times New Roman"/>
          <w:lang w:val="en"/>
        </w:rPr>
        <w:t>a brief summary</w:t>
      </w:r>
      <w:proofErr w:type="gramEnd"/>
      <w:r>
        <w:rPr>
          <w:rFonts w:eastAsia="Times New Roman"/>
          <w:lang w:val="en"/>
        </w:rPr>
        <w:t xml:space="preserve"> and list of publications to a complete compilation of project results. The specific reporting requirements are stipulated in the award agreement. The PI is responsible for preparing and submitting progress reports in the correct form (manual or electronic) and by the prescribed deadline. GCA requests that a copy of the report be forwarded to our office for placement in the award file.</w:t>
      </w:r>
    </w:p>
    <w:p w14:paraId="79DF317A" w14:textId="77777777" w:rsidR="00EA5682" w:rsidRDefault="00A358E2">
      <w:pPr>
        <w:pStyle w:val="Heading1"/>
        <w:divId w:val="1800562219"/>
        <w:rPr>
          <w:rFonts w:eastAsia="Times New Roman"/>
          <w:lang w:val="en"/>
        </w:rPr>
      </w:pPr>
      <w:bookmarkStart w:id="211" w:name="_Toc121228812"/>
      <w:r>
        <w:rPr>
          <w:rFonts w:eastAsia="Times New Roman"/>
          <w:lang w:val="en"/>
        </w:rPr>
        <w:t>PI Termination Checklist</w:t>
      </w:r>
      <w:bookmarkEnd w:id="211"/>
    </w:p>
    <w:p w14:paraId="027A0E4C" w14:textId="77777777" w:rsidR="00EA5682" w:rsidRDefault="00A358E2">
      <w:pPr>
        <w:pStyle w:val="Heading2"/>
        <w:divId w:val="1775174256"/>
        <w:rPr>
          <w:rFonts w:eastAsia="Times New Roman"/>
          <w:lang w:val="en"/>
        </w:rPr>
      </w:pPr>
      <w:bookmarkStart w:id="212" w:name="_Toc121228813"/>
      <w:r>
        <w:rPr>
          <w:rFonts w:eastAsia="Times New Roman"/>
          <w:lang w:val="en"/>
        </w:rPr>
        <w:t>PI Termination Checklist</w:t>
      </w:r>
      <w:bookmarkEnd w:id="212"/>
    </w:p>
    <w:p w14:paraId="1F8323F2" w14:textId="77777777" w:rsidR="00EA5682" w:rsidRDefault="00A358E2">
      <w:pPr>
        <w:pStyle w:val="NormalWeb"/>
        <w:divId w:val="1775174256"/>
        <w:rPr>
          <w:lang w:val="en"/>
        </w:rPr>
      </w:pPr>
      <w:r>
        <w:rPr>
          <w:lang w:val="en"/>
        </w:rPr>
        <w:t>If you are the PI on any current or ongoing awards and you are leaving employment at UNT, the following steps should be taken.</w:t>
      </w:r>
    </w:p>
    <w:p w14:paraId="0506C673" w14:textId="77777777" w:rsidR="00EA5682" w:rsidRDefault="00A358E2">
      <w:pPr>
        <w:pStyle w:val="Heading3"/>
        <w:divId w:val="1775174256"/>
        <w:rPr>
          <w:rFonts w:eastAsia="Times New Roman"/>
          <w:lang w:val="en"/>
        </w:rPr>
      </w:pPr>
      <w:bookmarkStart w:id="213" w:name="_Toc121228814"/>
      <w:r>
        <w:rPr>
          <w:rFonts w:eastAsia="Times New Roman"/>
          <w:lang w:val="en"/>
        </w:rPr>
        <w:t>Grant Closeout</w:t>
      </w:r>
      <w:bookmarkEnd w:id="213"/>
    </w:p>
    <w:p w14:paraId="6FF7D17D" w14:textId="77777777" w:rsidR="00EA5682" w:rsidRDefault="00A358E2">
      <w:pPr>
        <w:pStyle w:val="NormalWeb"/>
        <w:divId w:val="1775174256"/>
        <w:rPr>
          <w:lang w:val="en"/>
        </w:rPr>
      </w:pPr>
      <w:r>
        <w:rPr>
          <w:lang w:val="en"/>
        </w:rPr>
        <w:t xml:space="preserve">If you are transferring to another institution and desire to move grant/contracts(s) to the new institution, you should contact your department head to initiate this discussion. Since the award is issued to UNT, whether a transfer will be allowed is determined by the institution and in conjunction with the sponsoring agency. After the transfer has been approved by the department head, contact GCA to identify the specific transfer requirements for your </w:t>
      </w:r>
      <w:r>
        <w:rPr>
          <w:lang w:val="en"/>
        </w:rPr>
        <w:lastRenderedPageBreak/>
        <w:t>project’s sponsor. Most frequently on federal awards, a final financial report should be submitted that reflects the unexpended balance that could be moved to your new institution. Please work with the GCA analyst assigned to your award to finalize this balance.</w:t>
      </w:r>
    </w:p>
    <w:p w14:paraId="112C8C98" w14:textId="77777777" w:rsidR="00EA5682" w:rsidRDefault="00A358E2">
      <w:pPr>
        <w:pStyle w:val="NormalWeb"/>
        <w:divId w:val="1775174256"/>
        <w:rPr>
          <w:lang w:val="en"/>
        </w:rPr>
      </w:pPr>
      <w:r>
        <w:rPr>
          <w:lang w:val="en"/>
        </w:rPr>
        <w:t xml:space="preserve">If the grant/contract is to remain at UNT, a new PI must be identified, and the sponsoring agency must approve this </w:t>
      </w:r>
      <w:proofErr w:type="spellStart"/>
      <w:proofErr w:type="gramStart"/>
      <w:r>
        <w:rPr>
          <w:lang w:val="en"/>
        </w:rPr>
        <w:t>person.Typically</w:t>
      </w:r>
      <w:proofErr w:type="spellEnd"/>
      <w:proofErr w:type="gramEnd"/>
      <w:r>
        <w:rPr>
          <w:lang w:val="en"/>
        </w:rPr>
        <w:t>, this is accomplished with a letter requesting the change and a copy of the new PI’s vitae. A signature from the authorized representative for UNT may be required, depending on the sponsoring agency requirements.</w:t>
      </w:r>
    </w:p>
    <w:p w14:paraId="751A5126" w14:textId="77777777" w:rsidR="00EA5682" w:rsidRDefault="00A358E2">
      <w:pPr>
        <w:pStyle w:val="Heading3"/>
        <w:divId w:val="1775174256"/>
        <w:rPr>
          <w:rFonts w:eastAsia="Times New Roman"/>
          <w:lang w:val="en"/>
        </w:rPr>
      </w:pPr>
      <w:bookmarkStart w:id="214" w:name="_Toc121228815"/>
      <w:r>
        <w:rPr>
          <w:rFonts w:eastAsia="Times New Roman"/>
          <w:lang w:val="en"/>
        </w:rPr>
        <w:t>Equipment</w:t>
      </w:r>
      <w:bookmarkEnd w:id="214"/>
    </w:p>
    <w:p w14:paraId="0DA805E9" w14:textId="77777777" w:rsidR="00EA5682" w:rsidRDefault="00A358E2">
      <w:pPr>
        <w:pStyle w:val="NormalWeb"/>
        <w:divId w:val="1775174256"/>
        <w:rPr>
          <w:lang w:val="en"/>
        </w:rPr>
      </w:pPr>
      <w:r>
        <w:rPr>
          <w:lang w:val="en"/>
        </w:rPr>
        <w:t xml:space="preserve">If you are transferring to a new institution, you may want to request transfer of any equipment purchased with grant funding during your employment at UNT. </w:t>
      </w:r>
      <w:proofErr w:type="gramStart"/>
      <w:r>
        <w:rPr>
          <w:lang w:val="en"/>
        </w:rPr>
        <w:t>In order to</w:t>
      </w:r>
      <w:proofErr w:type="gramEnd"/>
      <w:r>
        <w:rPr>
          <w:lang w:val="en"/>
        </w:rPr>
        <w:t xml:space="preserve"> initiate this process, you must prepare a listing to be presented to your department head for approval. Any release of equipment will be at the discretion of the department head and must be approved by the VPRI. A copy of the approved list will need to be supplied to the UNT Fixed Assets Manager so that accurate inventory records can be </w:t>
      </w:r>
      <w:proofErr w:type="gramStart"/>
      <w:r>
        <w:rPr>
          <w:lang w:val="en"/>
        </w:rPr>
        <w:t>maintained,  and</w:t>
      </w:r>
      <w:proofErr w:type="gramEnd"/>
      <w:r>
        <w:rPr>
          <w:lang w:val="en"/>
        </w:rPr>
        <w:t>  the  UNT  property control tags get removed. For government owned equipment, the underlying grant/contract document will provide the disposition instructions to follow.</w:t>
      </w:r>
    </w:p>
    <w:p w14:paraId="01F76CBA" w14:textId="77777777" w:rsidR="00EA5682" w:rsidRDefault="00A358E2">
      <w:pPr>
        <w:pStyle w:val="Heading3"/>
        <w:divId w:val="1775174256"/>
        <w:rPr>
          <w:rFonts w:eastAsia="Times New Roman"/>
          <w:lang w:val="en"/>
        </w:rPr>
      </w:pPr>
      <w:bookmarkStart w:id="215" w:name="_Toc121228816"/>
      <w:r>
        <w:rPr>
          <w:rFonts w:eastAsia="Times New Roman"/>
          <w:lang w:val="en"/>
        </w:rPr>
        <w:t>Final Reports and Deliverables</w:t>
      </w:r>
      <w:bookmarkEnd w:id="215"/>
    </w:p>
    <w:p w14:paraId="0C12CE13" w14:textId="77777777" w:rsidR="00EA5682" w:rsidRDefault="00A358E2">
      <w:pPr>
        <w:pStyle w:val="NormalWeb"/>
        <w:divId w:val="1775174256"/>
        <w:rPr>
          <w:lang w:val="en"/>
        </w:rPr>
      </w:pPr>
      <w:r>
        <w:rPr>
          <w:lang w:val="en"/>
        </w:rPr>
        <w:t>As the PI on a grant/contract it is your responsibility to ensure that the final technical report and any other deliverables as required under the contract documents are delivered to the sponsor within the allowable time frame and prior to your departure from UNT.</w:t>
      </w:r>
    </w:p>
    <w:p w14:paraId="487872B7" w14:textId="77777777" w:rsidR="00EA5682" w:rsidRDefault="00A358E2">
      <w:pPr>
        <w:pStyle w:val="Heading3"/>
        <w:divId w:val="1775174256"/>
        <w:rPr>
          <w:rFonts w:eastAsia="Times New Roman"/>
          <w:lang w:val="en"/>
        </w:rPr>
      </w:pPr>
      <w:bookmarkStart w:id="216" w:name="_Toc121228817"/>
      <w:r>
        <w:rPr>
          <w:rFonts w:eastAsia="Times New Roman"/>
          <w:lang w:val="en"/>
        </w:rPr>
        <w:t>Facilities and Administrative (F&amp;A) Balances</w:t>
      </w:r>
      <w:bookmarkEnd w:id="216"/>
    </w:p>
    <w:p w14:paraId="4FD5AFB6" w14:textId="77777777" w:rsidR="00EA5682" w:rsidRDefault="00A358E2">
      <w:pPr>
        <w:pStyle w:val="NormalWeb"/>
        <w:divId w:val="1775174256"/>
        <w:rPr>
          <w:lang w:val="en"/>
        </w:rPr>
      </w:pPr>
      <w:r>
        <w:rPr>
          <w:lang w:val="en"/>
        </w:rPr>
        <w:t xml:space="preserve">Once the PI terminates from their position at UNT any unexpended funds in the PI’s F&amp;A account will revert to the Vice President for Research. If there are ongoing </w:t>
      </w:r>
      <w:proofErr w:type="gramStart"/>
      <w:r>
        <w:rPr>
          <w:lang w:val="en"/>
        </w:rPr>
        <w:t>obligations</w:t>
      </w:r>
      <w:proofErr w:type="gramEnd"/>
      <w:r>
        <w:rPr>
          <w:lang w:val="en"/>
        </w:rPr>
        <w:t xml:space="preserve"> it will be the responsibility of the department to request retention of these funds by supplying an outline of how the funds are to be utilized. The decision to release these funds to the department will be made at the discretion of the VPRI.</w:t>
      </w:r>
    </w:p>
    <w:p w14:paraId="53C2B07C" w14:textId="77777777" w:rsidR="00EA5682" w:rsidRDefault="00A358E2">
      <w:pPr>
        <w:pStyle w:val="Heading1"/>
        <w:divId w:val="1319992275"/>
        <w:rPr>
          <w:rFonts w:eastAsia="Times New Roman"/>
          <w:lang w:val="en"/>
        </w:rPr>
      </w:pPr>
      <w:bookmarkStart w:id="217" w:name="_Toc121228818"/>
      <w:r>
        <w:rPr>
          <w:rFonts w:eastAsia="Times New Roman"/>
          <w:lang w:val="en"/>
        </w:rPr>
        <w:t>Closing a Sponsored Project Research Account</w:t>
      </w:r>
      <w:bookmarkEnd w:id="217"/>
    </w:p>
    <w:p w14:paraId="6EF956F1" w14:textId="77777777" w:rsidR="00EA5682" w:rsidRDefault="00A358E2">
      <w:pPr>
        <w:pStyle w:val="Heading2"/>
        <w:divId w:val="182016202"/>
        <w:rPr>
          <w:rFonts w:eastAsia="Times New Roman"/>
          <w:lang w:val="en"/>
        </w:rPr>
      </w:pPr>
      <w:bookmarkStart w:id="218" w:name="_Toc121228819"/>
      <w:r>
        <w:rPr>
          <w:rFonts w:eastAsia="Times New Roman"/>
          <w:lang w:val="en"/>
        </w:rPr>
        <w:t>Closing a Sponsored Project Research Account</w:t>
      </w:r>
      <w:bookmarkEnd w:id="218"/>
    </w:p>
    <w:p w14:paraId="6E8949D8" w14:textId="77777777" w:rsidR="00EA5682" w:rsidRDefault="00A358E2">
      <w:pPr>
        <w:pStyle w:val="Heading3"/>
        <w:divId w:val="182016202"/>
        <w:rPr>
          <w:rFonts w:eastAsia="Times New Roman"/>
          <w:lang w:val="en"/>
        </w:rPr>
      </w:pPr>
      <w:bookmarkStart w:id="219" w:name="_Toc121228820"/>
      <w:r>
        <w:rPr>
          <w:rFonts w:eastAsia="Times New Roman"/>
          <w:lang w:val="en"/>
        </w:rPr>
        <w:t>Close-out Notification</w:t>
      </w:r>
      <w:bookmarkEnd w:id="219"/>
    </w:p>
    <w:p w14:paraId="23E2CBB2" w14:textId="77777777" w:rsidR="00EA5682" w:rsidRDefault="00A358E2">
      <w:pPr>
        <w:pStyle w:val="NormalWeb"/>
        <w:divId w:val="182016202"/>
        <w:rPr>
          <w:lang w:val="en"/>
        </w:rPr>
      </w:pPr>
      <w:r>
        <w:rPr>
          <w:lang w:val="en"/>
        </w:rPr>
        <w:lastRenderedPageBreak/>
        <w:t xml:space="preserve">Preparing for close-out </w:t>
      </w:r>
      <w:proofErr w:type="gramStart"/>
      <w:r>
        <w:rPr>
          <w:lang w:val="en"/>
        </w:rPr>
        <w:t>actually begins</w:t>
      </w:r>
      <w:proofErr w:type="gramEnd"/>
      <w:r>
        <w:rPr>
          <w:lang w:val="en"/>
        </w:rPr>
        <w:t xml:space="preserve"> upon receipt of an award. The award agreement and prescribed terms and conditions must be reviewed to ensure accuracy throughout the life of the award. Expenditures should be reviewed at least monthly to ensure all charges are appropriate and allowable. Final corrections must be identified and adjusted within 90 days of the award end for most sponsors; however, some sponsors only allow 30 or 60 days.</w:t>
      </w:r>
    </w:p>
    <w:p w14:paraId="4EAD389D" w14:textId="77777777" w:rsidR="00EA5682" w:rsidRDefault="00A358E2">
      <w:pPr>
        <w:pStyle w:val="NormalWeb"/>
        <w:divId w:val="182016202"/>
        <w:rPr>
          <w:lang w:val="en"/>
        </w:rPr>
      </w:pPr>
      <w:r>
        <w:rPr>
          <w:lang w:val="en"/>
        </w:rPr>
        <w:t xml:space="preserve">60 days prior to the end of an award, a notification is sent to the PI by GCA requesting that that all required activities be completed to ensure an efficient and timely close out of the project. At this time, a full review of all direct cost categories (salaries, P-Card, equipment, supplies, tuition, etc.) should be completed in preparation for close-out. Generally, all materials and supplies must be </w:t>
      </w:r>
      <w:proofErr w:type="gramStart"/>
      <w:r>
        <w:rPr>
          <w:lang w:val="en"/>
        </w:rPr>
        <w:t>received</w:t>
      </w:r>
      <w:proofErr w:type="gramEnd"/>
      <w:r>
        <w:rPr>
          <w:lang w:val="en"/>
        </w:rPr>
        <w:t xml:space="preserve"> and services rendered prior to the expiration date of the project. It is the PI’s responsibility to carefully review the related COGNOS report to verify accuracy of all expenses. All accounts payable and payroll encumbrances must be liquidated prior to the award end date. Vendors should be contacted regarding the status of any unpaid invoices.</w:t>
      </w:r>
    </w:p>
    <w:p w14:paraId="6661CDC7" w14:textId="77777777" w:rsidR="00EA5682" w:rsidRDefault="00A358E2">
      <w:pPr>
        <w:pStyle w:val="NormalWeb"/>
        <w:divId w:val="182016202"/>
        <w:rPr>
          <w:lang w:val="en"/>
        </w:rPr>
      </w:pPr>
      <w:r>
        <w:rPr>
          <w:lang w:val="en"/>
        </w:rPr>
        <w:t>PI salary/effort should be reviewed to ensure it has been charged according to the sponsor authorized budget. Payroll appointments that continue past the award end date should be transferred to a different funding source. Verify that hourly employees have been fully paid. Cost sharing should also be reviewed to ensure that the fully committed amount will be expended by the aware end date.</w:t>
      </w:r>
    </w:p>
    <w:p w14:paraId="512036F7" w14:textId="77777777" w:rsidR="00EA5682" w:rsidRDefault="00A358E2">
      <w:pPr>
        <w:pStyle w:val="NormalWeb"/>
        <w:divId w:val="182016202"/>
        <w:rPr>
          <w:lang w:val="en"/>
        </w:rPr>
      </w:pPr>
      <w:r>
        <w:rPr>
          <w:lang w:val="en"/>
        </w:rPr>
        <w:t xml:space="preserve">Sub-awards are usually concurrent with the award period of the prime award. The PI is responsible for ensuring that the final invoice is received by the date specified in the award agreement. Sub-recipient invoices that are not received, </w:t>
      </w:r>
      <w:proofErr w:type="gramStart"/>
      <w:r>
        <w:rPr>
          <w:lang w:val="en"/>
        </w:rPr>
        <w:t>approved</w:t>
      </w:r>
      <w:proofErr w:type="gramEnd"/>
      <w:r>
        <w:rPr>
          <w:lang w:val="en"/>
        </w:rPr>
        <w:t xml:space="preserve"> and paid by the required deadline are subject to non-payment and de-obligation.</w:t>
      </w:r>
    </w:p>
    <w:p w14:paraId="5BE97C3E" w14:textId="77777777" w:rsidR="00EA5682" w:rsidRDefault="00A358E2">
      <w:pPr>
        <w:pStyle w:val="Heading1"/>
        <w:divId w:val="937099284"/>
        <w:rPr>
          <w:rFonts w:eastAsia="Times New Roman"/>
          <w:lang w:val="en"/>
        </w:rPr>
      </w:pPr>
      <w:bookmarkStart w:id="220" w:name="_Toc121228821"/>
      <w:r>
        <w:rPr>
          <w:rFonts w:eastAsia="Times New Roman"/>
          <w:lang w:val="en"/>
        </w:rPr>
        <w:t>Audit</w:t>
      </w:r>
      <w:bookmarkEnd w:id="220"/>
    </w:p>
    <w:p w14:paraId="2750408C" w14:textId="77777777" w:rsidR="00EA5682" w:rsidRDefault="00A358E2">
      <w:pPr>
        <w:pStyle w:val="Heading2"/>
        <w:divId w:val="786312942"/>
        <w:rPr>
          <w:rFonts w:eastAsia="Times New Roman"/>
          <w:lang w:val="en"/>
        </w:rPr>
      </w:pPr>
      <w:bookmarkStart w:id="221" w:name="_Toc121228822"/>
      <w:r>
        <w:rPr>
          <w:rFonts w:eastAsia="Times New Roman"/>
          <w:lang w:val="en"/>
        </w:rPr>
        <w:t>Audit</w:t>
      </w:r>
      <w:bookmarkEnd w:id="221"/>
    </w:p>
    <w:p w14:paraId="4CC91586" w14:textId="77777777" w:rsidR="00EA5682" w:rsidRDefault="00A358E2">
      <w:pPr>
        <w:pStyle w:val="NormalWeb"/>
        <w:divId w:val="786312942"/>
        <w:rPr>
          <w:lang w:val="en"/>
        </w:rPr>
      </w:pPr>
      <w:r>
        <w:rPr>
          <w:lang w:val="en"/>
        </w:rPr>
        <w:t>When UNT accepts funds from external sponsors, those organizations presume UNT will expend the funds for the purposes for which they were given and in accordance with any terms and conditions set forth in the award agreement. GCA is responsible for coordination of all audits related to externally sponsored awards. The PI may be called upon to participate in the audit as necessary and appropriate. If the PI is contacted directly regarding an audit, GCA should be notified.</w:t>
      </w:r>
    </w:p>
    <w:p w14:paraId="594B8746" w14:textId="77777777" w:rsidR="00EA5682" w:rsidRDefault="00A358E2">
      <w:pPr>
        <w:pStyle w:val="Heading1"/>
        <w:divId w:val="1733112203"/>
        <w:rPr>
          <w:rFonts w:eastAsia="Times New Roman"/>
          <w:lang w:val="en"/>
        </w:rPr>
      </w:pPr>
      <w:bookmarkStart w:id="222" w:name="_Toc121228823"/>
      <w:r>
        <w:rPr>
          <w:rFonts w:eastAsia="Times New Roman"/>
          <w:lang w:val="en"/>
        </w:rPr>
        <w:t>Time and Effort Reporting</w:t>
      </w:r>
      <w:bookmarkEnd w:id="222"/>
    </w:p>
    <w:p w14:paraId="41918137" w14:textId="77777777" w:rsidR="00EA5682" w:rsidRDefault="00A358E2">
      <w:pPr>
        <w:pStyle w:val="Heading2"/>
        <w:divId w:val="1803111469"/>
        <w:rPr>
          <w:rFonts w:eastAsia="Times New Roman"/>
          <w:lang w:val="en"/>
        </w:rPr>
      </w:pPr>
      <w:bookmarkStart w:id="223" w:name="_Toc121228824"/>
      <w:r>
        <w:rPr>
          <w:rFonts w:eastAsia="Times New Roman"/>
          <w:lang w:val="en"/>
        </w:rPr>
        <w:t>Time and Effort Reporting</w:t>
      </w:r>
      <w:bookmarkEnd w:id="223"/>
    </w:p>
    <w:p w14:paraId="0616ED55" w14:textId="523606B3" w:rsidR="00EA5682" w:rsidRDefault="00A358E2">
      <w:pPr>
        <w:pStyle w:val="NormalWeb"/>
        <w:divId w:val="1803111469"/>
        <w:rPr>
          <w:lang w:val="en"/>
        </w:rPr>
      </w:pPr>
      <w:r>
        <w:rPr>
          <w:lang w:val="en"/>
        </w:rPr>
        <w:lastRenderedPageBreak/>
        <w:t xml:space="preserve">Effort reporting is a method of documenting the work time devoted to an externally sponsored grant or contract and is expressed as a percentage of professional activity devoted to a particular account. All individuals who devote effort to grants or contracts, </w:t>
      </w:r>
      <w:proofErr w:type="gramStart"/>
      <w:r>
        <w:rPr>
          <w:lang w:val="en"/>
        </w:rPr>
        <w:t>whether or not</w:t>
      </w:r>
      <w:proofErr w:type="gramEnd"/>
      <w:r>
        <w:rPr>
          <w:lang w:val="en"/>
        </w:rPr>
        <w:t xml:space="preserve"> they are paid, are subject to effort reporting. Effort reporting is required by Federal regulations </w:t>
      </w:r>
      <w:hyperlink r:id="rId74" w:tgtFrame="_blank" w:history="1">
        <w:r w:rsidR="00057D42">
          <w:rPr>
            <w:rStyle w:val="Hyperlink"/>
            <w:lang w:val="en"/>
          </w:rPr>
          <w:t>Uniform Guidance (2 CFR Part 200)</w:t>
        </w:r>
      </w:hyperlink>
      <w:r w:rsidR="00057D42">
        <w:rPr>
          <w:lang w:val="en"/>
        </w:rPr>
        <w:t xml:space="preserve"> for all compensation/salary costs charged to federal grants and contracts.</w:t>
      </w:r>
      <w:r>
        <w:rPr>
          <w:lang w:val="en"/>
        </w:rPr>
        <w:t xml:space="preserve"> The regulations require UNT to have a system in place for certifying the allocation of salaries and wages associated with sponsored agreements. UNT employs after-the-fact certification to confirm and substantiate that the activity of an employee supports the compensation charged to federal awards. After each significant term (fall, spring, and summer), a time and effort report </w:t>
      </w:r>
      <w:proofErr w:type="gramStart"/>
      <w:r>
        <w:rPr>
          <w:lang w:val="en"/>
        </w:rPr>
        <w:t>is</w:t>
      </w:r>
      <w:proofErr w:type="gramEnd"/>
      <w:r>
        <w:rPr>
          <w:lang w:val="en"/>
        </w:rPr>
        <w:t xml:space="preserve"> submitted by all employees who perform work on the award. Each person must provide a reasonable estimate of the time </w:t>
      </w:r>
      <w:proofErr w:type="gramStart"/>
      <w:r>
        <w:rPr>
          <w:lang w:val="en"/>
        </w:rPr>
        <w:t>actually spent</w:t>
      </w:r>
      <w:proofErr w:type="gramEnd"/>
      <w:r>
        <w:rPr>
          <w:lang w:val="en"/>
        </w:rPr>
        <w:t xml:space="preserve"> working on the project. PIs are responsible for reviewing all time and effort reports to ensure accurate accountability of their own effort and the effort of their staff in a prompt and timely manner. Certifiers must have suitable means of verification regarding the effort expended on the activities they are certifying.</w:t>
      </w:r>
    </w:p>
    <w:p w14:paraId="389B7AE5" w14:textId="77777777" w:rsidR="00EA5682" w:rsidRDefault="00A358E2">
      <w:pPr>
        <w:pStyle w:val="NormalWeb"/>
        <w:divId w:val="1803111469"/>
        <w:rPr>
          <w:lang w:val="en"/>
        </w:rPr>
      </w:pPr>
      <w:r>
        <w:rPr>
          <w:lang w:val="en"/>
        </w:rPr>
        <w:t>PIs are responsible for understanding and complying with sponsor requirements for notifications regarding changes in personnel and effort. The PI is responsible for ensuring commitments of effort to awards are met within the flexibility allowed in the sponsor's guidelines and in a timely manner. GCA provides training to PI’s and departmental research staff on UNT’s process for effort reporting as well as on the PI’s role and obligations for effort reporting.</w:t>
      </w:r>
    </w:p>
    <w:p w14:paraId="3FC672B1" w14:textId="77777777" w:rsidR="00EA5682" w:rsidRDefault="00A358E2">
      <w:pPr>
        <w:pStyle w:val="NormalWeb"/>
        <w:divId w:val="1803111469"/>
        <w:rPr>
          <w:lang w:val="en"/>
        </w:rPr>
      </w:pPr>
      <w:r>
        <w:rPr>
          <w:lang w:val="en"/>
        </w:rPr>
        <w:t xml:space="preserve">When assessing percentage of activity expended on a sponsored project, total effort is defined as actual effort devoted to all the activities for which UNT compensates an employee for their appointment. For faculty, total effort includes instructional activities, public </w:t>
      </w:r>
      <w:proofErr w:type="gramStart"/>
      <w:r>
        <w:rPr>
          <w:lang w:val="en"/>
        </w:rPr>
        <w:t>services</w:t>
      </w:r>
      <w:proofErr w:type="gramEnd"/>
      <w:r>
        <w:rPr>
          <w:lang w:val="en"/>
        </w:rPr>
        <w:t xml:space="preserve"> and research activities. The federal government guidelines acknowledge that, in an academic setting, teaching, research and public service are often inextricably intermingled. A precise assessment of factors that contribute to costs is not always feasible, nor is it expected. Reliance is placed on reasonable estimates in which a degree of tolerance is appropriate.</w:t>
      </w:r>
    </w:p>
    <w:p w14:paraId="3B2ABF6D" w14:textId="77777777" w:rsidR="00EA5682" w:rsidRDefault="00A358E2">
      <w:pPr>
        <w:pStyle w:val="NormalWeb"/>
        <w:divId w:val="1803111469"/>
        <w:rPr>
          <w:lang w:val="en"/>
        </w:rPr>
      </w:pPr>
      <w:r>
        <w:rPr>
          <w:lang w:val="en"/>
        </w:rPr>
        <w:t>However, the percentage of compensation charged to a federal award during a reporting period can never exceed the percentage of total effort associated with the award. If the percentages shown on the report are inaccurate, the PI must initiate a request to the department administrator to process a prior year salary redistribution.</w:t>
      </w:r>
    </w:p>
    <w:p w14:paraId="71FE8B3E" w14:textId="77777777" w:rsidR="00EA5682" w:rsidRDefault="00A358E2">
      <w:pPr>
        <w:pStyle w:val="Heading1"/>
        <w:divId w:val="1002274186"/>
        <w:rPr>
          <w:rFonts w:eastAsia="Times New Roman"/>
          <w:lang w:val="en"/>
        </w:rPr>
      </w:pPr>
      <w:bookmarkStart w:id="224" w:name="_Toc121228825"/>
      <w:r>
        <w:rPr>
          <w:rFonts w:eastAsia="Times New Roman"/>
          <w:lang w:val="en"/>
        </w:rPr>
        <w:t>Equipment Transfer</w:t>
      </w:r>
      <w:bookmarkEnd w:id="224"/>
    </w:p>
    <w:p w14:paraId="4D30B0C6" w14:textId="77777777" w:rsidR="00EA5682" w:rsidRDefault="00A358E2">
      <w:pPr>
        <w:pStyle w:val="Heading2"/>
        <w:divId w:val="690422045"/>
        <w:rPr>
          <w:rFonts w:eastAsia="Times New Roman"/>
          <w:lang w:val="en"/>
        </w:rPr>
      </w:pPr>
      <w:bookmarkStart w:id="225" w:name="_Toc121228826"/>
      <w:r>
        <w:rPr>
          <w:rFonts w:eastAsia="Times New Roman"/>
          <w:lang w:val="en"/>
        </w:rPr>
        <w:t>Equipment Transfer</w:t>
      </w:r>
      <w:bookmarkEnd w:id="225"/>
    </w:p>
    <w:p w14:paraId="5FFA8175" w14:textId="77777777" w:rsidR="00EA5682" w:rsidRDefault="00A358E2">
      <w:pPr>
        <w:pStyle w:val="NormalWeb"/>
        <w:divId w:val="690422045"/>
        <w:rPr>
          <w:lang w:val="en"/>
        </w:rPr>
      </w:pPr>
      <w:r>
        <w:rPr>
          <w:lang w:val="en"/>
        </w:rPr>
        <w:t xml:space="preserve">When a faculty member accepts an appointment at another University, and wants to take equipment with them, the request must be approved in writing by the Chair and the UNT Vice President for Finance, the UNT Vice President of Research and Innovation and the </w:t>
      </w:r>
      <w:r>
        <w:rPr>
          <w:lang w:val="en"/>
        </w:rPr>
        <w:lastRenderedPageBreak/>
        <w:t>other university must be willing to accept responsibility for the equipment and pay for the shipping costs.</w:t>
      </w:r>
    </w:p>
    <w:p w14:paraId="28454411" w14:textId="77777777" w:rsidR="00EA5682" w:rsidRDefault="00A358E2">
      <w:pPr>
        <w:pStyle w:val="NormalWeb"/>
        <w:divId w:val="690422045"/>
        <w:rPr>
          <w:lang w:val="en"/>
        </w:rPr>
      </w:pPr>
      <w:r>
        <w:rPr>
          <w:lang w:val="en"/>
        </w:rPr>
        <w:t>Restrictions include:</w:t>
      </w:r>
    </w:p>
    <w:p w14:paraId="0450FC7F" w14:textId="77777777" w:rsidR="00EA5682" w:rsidRDefault="00A358E2">
      <w:pPr>
        <w:numPr>
          <w:ilvl w:val="0"/>
          <w:numId w:val="34"/>
        </w:numPr>
        <w:spacing w:before="100" w:beforeAutospacing="1" w:after="100" w:afterAutospacing="1"/>
        <w:divId w:val="690422045"/>
        <w:rPr>
          <w:rFonts w:eastAsia="Times New Roman"/>
          <w:lang w:val="en"/>
        </w:rPr>
      </w:pPr>
      <w:r>
        <w:rPr>
          <w:rFonts w:eastAsia="Times New Roman"/>
          <w:lang w:val="en"/>
        </w:rPr>
        <w:t xml:space="preserve">Items purchased under a </w:t>
      </w:r>
      <w:proofErr w:type="spellStart"/>
      <w:r>
        <w:rPr>
          <w:rFonts w:eastAsia="Times New Roman"/>
          <w:lang w:val="en"/>
        </w:rPr>
        <w:t>Proj</w:t>
      </w:r>
      <w:proofErr w:type="spellEnd"/>
      <w:r>
        <w:rPr>
          <w:rFonts w:eastAsia="Times New Roman"/>
          <w:lang w:val="en"/>
        </w:rPr>
        <w:t xml:space="preserve"> ID belong either to UNT or to the funding entity. If the items belong to the funding entity, then the funding entity must give written permission </w:t>
      </w:r>
      <w:proofErr w:type="gramStart"/>
      <w:r>
        <w:rPr>
          <w:rFonts w:eastAsia="Times New Roman"/>
          <w:lang w:val="en"/>
        </w:rPr>
        <w:t>in order for</w:t>
      </w:r>
      <w:proofErr w:type="gramEnd"/>
      <w:r>
        <w:rPr>
          <w:rFonts w:eastAsia="Times New Roman"/>
          <w:lang w:val="en"/>
        </w:rPr>
        <w:t xml:space="preserve"> items to be transferred to the new institution.</w:t>
      </w:r>
    </w:p>
    <w:p w14:paraId="31F35015" w14:textId="77777777" w:rsidR="00EA5682" w:rsidRDefault="00A358E2">
      <w:pPr>
        <w:numPr>
          <w:ilvl w:val="0"/>
          <w:numId w:val="34"/>
        </w:numPr>
        <w:spacing w:before="100" w:beforeAutospacing="1" w:after="100" w:afterAutospacing="1"/>
        <w:divId w:val="690422045"/>
        <w:rPr>
          <w:rFonts w:eastAsia="Times New Roman"/>
          <w:lang w:val="en"/>
        </w:rPr>
      </w:pPr>
      <w:r>
        <w:rPr>
          <w:rFonts w:eastAsia="Times New Roman"/>
          <w:lang w:val="en"/>
        </w:rPr>
        <w:t>If the grant has ended, and ownership of the equipment vests with UNT, then the items must remain until UNT receives something of value in exchange. The UNT Property Manager can assist with determination of the remaining value of the equipment. In Texas, there is a constitutional prohibition against making a gift of state funds. To give away state funds, or items paid for with state funds, is unlawful absent the receipt of something of equivalent value.</w:t>
      </w:r>
    </w:p>
    <w:p w14:paraId="5E53F517" w14:textId="67A1A7AF" w:rsidR="00EA5682" w:rsidRDefault="00A358E2">
      <w:pPr>
        <w:numPr>
          <w:ilvl w:val="0"/>
          <w:numId w:val="34"/>
        </w:numPr>
        <w:spacing w:before="100" w:beforeAutospacing="1" w:after="100" w:afterAutospacing="1"/>
        <w:divId w:val="690422045"/>
        <w:rPr>
          <w:rFonts w:eastAsia="Times New Roman"/>
          <w:lang w:val="en"/>
        </w:rPr>
      </w:pPr>
      <w:r>
        <w:rPr>
          <w:rFonts w:eastAsia="Times New Roman"/>
          <w:lang w:val="en"/>
        </w:rPr>
        <w:t xml:space="preserve">If a computer is being transferred, pursuant to </w:t>
      </w:r>
      <w:hyperlink r:id="rId75" w:tgtFrame="_blank" w:history="1">
        <w:r w:rsidR="00057D42">
          <w:rPr>
            <w:rStyle w:val="Hyperlink"/>
            <w:rFonts w:eastAsia="Times New Roman"/>
            <w:lang w:val="en"/>
          </w:rPr>
          <w:t>UNT Policy 10.048</w:t>
        </w:r>
      </w:hyperlink>
      <w:r>
        <w:rPr>
          <w:rFonts w:eastAsia="Times New Roman"/>
          <w:lang w:val="en"/>
        </w:rPr>
        <w:t>, Section 10, Disposal of Surplus and Salvage Property paragraph for Disposition of Computer Related Equipment (pages 11 and 12).</w:t>
      </w:r>
    </w:p>
    <w:p w14:paraId="55EE6DCA" w14:textId="77777777" w:rsidR="00EA5682" w:rsidRDefault="00A358E2">
      <w:pPr>
        <w:pStyle w:val="NormalWeb"/>
        <w:divId w:val="690422045"/>
        <w:rPr>
          <w:lang w:val="en"/>
        </w:rPr>
      </w:pPr>
      <w:r>
        <w:rPr>
          <w:lang w:val="en"/>
        </w:rPr>
        <w:t>"Unless specified by the contract or law, it is the intent of the University to erase all software and data files from all data processing storage devices before their official disposition." Licensed software and confidential information may not be transferred.</w:t>
      </w:r>
    </w:p>
    <w:p w14:paraId="36F6B094" w14:textId="77777777" w:rsidR="00EA5682" w:rsidRDefault="00A358E2">
      <w:pPr>
        <w:pStyle w:val="NormalWeb"/>
        <w:divId w:val="690422045"/>
        <w:rPr>
          <w:lang w:val="en"/>
        </w:rPr>
      </w:pPr>
      <w:r>
        <w:rPr>
          <w:lang w:val="en"/>
        </w:rPr>
        <w:t>Assuming all parties agree to the transfer, UNT receives something of value for the transfer, there are no unusual restrictions in the original award document that might limit our ability to transfer title, and the equipment is not being shipped outside the United States, please use the following procedure.</w:t>
      </w:r>
    </w:p>
    <w:p w14:paraId="30E10192" w14:textId="77777777" w:rsidR="00EA5682" w:rsidRDefault="00A358E2">
      <w:pPr>
        <w:numPr>
          <w:ilvl w:val="0"/>
          <w:numId w:val="35"/>
        </w:numPr>
        <w:spacing w:before="100" w:beforeAutospacing="1" w:after="100" w:afterAutospacing="1"/>
        <w:divId w:val="690422045"/>
        <w:rPr>
          <w:rFonts w:eastAsia="Times New Roman"/>
          <w:lang w:val="en"/>
        </w:rPr>
      </w:pPr>
      <w:r>
        <w:rPr>
          <w:rFonts w:eastAsia="Times New Roman"/>
          <w:lang w:val="en"/>
        </w:rPr>
        <w:t>The PI should obtain written approval for the transfer from the Chair, the UNT Vice President for Research, and the UNT Vice President for Finance.</w:t>
      </w:r>
    </w:p>
    <w:p w14:paraId="430615C8" w14:textId="77777777" w:rsidR="00EA5682" w:rsidRDefault="00A358E2">
      <w:pPr>
        <w:numPr>
          <w:ilvl w:val="0"/>
          <w:numId w:val="35"/>
        </w:numPr>
        <w:spacing w:before="100" w:beforeAutospacing="1" w:after="100" w:afterAutospacing="1"/>
        <w:divId w:val="690422045"/>
        <w:rPr>
          <w:rFonts w:eastAsia="Times New Roman"/>
          <w:lang w:val="en"/>
        </w:rPr>
      </w:pPr>
      <w:r>
        <w:rPr>
          <w:rFonts w:eastAsia="Times New Roman"/>
          <w:lang w:val="en"/>
        </w:rPr>
        <w:t>Submit the written approval, along with a list of the equipment to be transferred to the UNT Property Manager. The list should include a description, serial number, and UNT inventory tag number (where applicable).</w:t>
      </w:r>
    </w:p>
    <w:p w14:paraId="5B7E6808" w14:textId="77777777" w:rsidR="00EA5682" w:rsidRDefault="00A358E2">
      <w:pPr>
        <w:pStyle w:val="NormalWeb"/>
        <w:divId w:val="690422045"/>
        <w:rPr>
          <w:lang w:val="en"/>
        </w:rPr>
      </w:pPr>
      <w:r>
        <w:rPr>
          <w:lang w:val="en"/>
        </w:rPr>
        <w:t>The UNT Property Manager will then review the list of equipment for appropriate value and identify a contact at the receiving University. Property transferred by UNT to an out of state University must occur as a sale for “best value” and the current State sales tax must be assessed (see UNT Policy 10.048).</w:t>
      </w:r>
    </w:p>
    <w:p w14:paraId="1B69D499" w14:textId="77777777" w:rsidR="00EA5682" w:rsidRDefault="00A358E2">
      <w:pPr>
        <w:pStyle w:val="NormalWeb"/>
        <w:divId w:val="690422045"/>
        <w:rPr>
          <w:lang w:val="en"/>
        </w:rPr>
      </w:pPr>
      <w:r>
        <w:rPr>
          <w:lang w:val="en"/>
        </w:rPr>
        <w:t>The UNT Property Manager will collect payment from the receiving university prior to shipment. The receiving University will need to arrange and provide transportation and related costs.</w:t>
      </w:r>
    </w:p>
    <w:p w14:paraId="460DB551" w14:textId="77777777" w:rsidR="00EA5682" w:rsidRDefault="00A358E2">
      <w:pPr>
        <w:pStyle w:val="Heading1"/>
        <w:divId w:val="394168"/>
        <w:rPr>
          <w:rFonts w:eastAsia="Times New Roman"/>
          <w:lang w:val="en"/>
        </w:rPr>
      </w:pPr>
      <w:bookmarkStart w:id="226" w:name="_Toc121228827"/>
      <w:r>
        <w:rPr>
          <w:rFonts w:eastAsia="Times New Roman"/>
          <w:lang w:val="en"/>
        </w:rPr>
        <w:t>Research Commercialization Agreements (RCA)</w:t>
      </w:r>
      <w:bookmarkEnd w:id="226"/>
    </w:p>
    <w:p w14:paraId="16F1C60F" w14:textId="77777777" w:rsidR="00EA5682" w:rsidRDefault="00A358E2">
      <w:pPr>
        <w:pStyle w:val="Heading2"/>
        <w:divId w:val="1352222487"/>
        <w:rPr>
          <w:rFonts w:eastAsia="Times New Roman"/>
          <w:lang w:val="en"/>
        </w:rPr>
      </w:pPr>
      <w:bookmarkStart w:id="227" w:name="_Toc121228828"/>
      <w:r>
        <w:rPr>
          <w:rFonts w:eastAsia="Times New Roman"/>
          <w:lang w:val="en"/>
        </w:rPr>
        <w:lastRenderedPageBreak/>
        <w:t>Research Commercialization Agreements (RCA)</w:t>
      </w:r>
      <w:bookmarkEnd w:id="227"/>
    </w:p>
    <w:p w14:paraId="5447FAED" w14:textId="77777777" w:rsidR="00EA5682" w:rsidRDefault="00A358E2">
      <w:pPr>
        <w:pStyle w:val="NormalWeb"/>
        <w:divId w:val="1352222487"/>
        <w:rPr>
          <w:lang w:val="en"/>
        </w:rPr>
      </w:pPr>
      <w:r>
        <w:rPr>
          <w:lang w:val="en"/>
        </w:rPr>
        <w:t>The Research Commercial Agreements (RCA), formerly known as the Office of Innovation and Commercialization, is responsible for the negotiation and execution of contract agreements and subawards, intellectual property licensing, and cooperative agreements with companies and other institutions.</w:t>
      </w:r>
    </w:p>
    <w:p w14:paraId="687228E4" w14:textId="77777777" w:rsidR="00EA5682" w:rsidRDefault="00A358E2">
      <w:pPr>
        <w:pStyle w:val="NormalWeb"/>
        <w:divId w:val="1352222487"/>
        <w:rPr>
          <w:lang w:val="en"/>
        </w:rPr>
      </w:pPr>
      <w:r>
        <w:rPr>
          <w:lang w:val="en"/>
        </w:rPr>
        <w:t>RCA is also responsible for the identification, protection, and commercialization of the intellectual property generated by the faculty and staff of UNT.</w:t>
      </w:r>
    </w:p>
    <w:p w14:paraId="7E97A803" w14:textId="77777777" w:rsidR="00EA5682" w:rsidRDefault="00A358E2">
      <w:pPr>
        <w:pStyle w:val="Heading3"/>
        <w:divId w:val="1352222487"/>
        <w:rPr>
          <w:rFonts w:eastAsia="Times New Roman"/>
          <w:lang w:val="en"/>
        </w:rPr>
      </w:pPr>
      <w:bookmarkStart w:id="228" w:name="_Toc121228829"/>
      <w:r>
        <w:rPr>
          <w:rFonts w:eastAsia="Times New Roman"/>
          <w:lang w:val="en"/>
        </w:rPr>
        <w:t>More Resources</w:t>
      </w:r>
      <w:bookmarkEnd w:id="228"/>
    </w:p>
    <w:p w14:paraId="1B157E97" w14:textId="706CC6FC" w:rsidR="00EA5682" w:rsidRDefault="00057D42">
      <w:pPr>
        <w:pStyle w:val="NormalWeb"/>
        <w:divId w:val="1352222487"/>
        <w:rPr>
          <w:lang w:val="en"/>
        </w:rPr>
      </w:pPr>
      <w:r>
        <w:rPr>
          <w:lang w:val="en"/>
        </w:rPr>
        <w:t xml:space="preserve">PIs are encouraged to visit the </w:t>
      </w:r>
      <w:hyperlink r:id="rId76" w:tgtFrame="_blank" w:history="1">
        <w:r>
          <w:rPr>
            <w:rStyle w:val="Hyperlink"/>
            <w:lang w:val="en"/>
          </w:rPr>
          <w:t>RCA homepage</w:t>
        </w:r>
      </w:hyperlink>
      <w:r>
        <w:rPr>
          <w:lang w:val="en"/>
        </w:rPr>
        <w:t> for a full list of services.   </w:t>
      </w:r>
    </w:p>
    <w:p w14:paraId="22A6384E" w14:textId="77777777" w:rsidR="00EA5682" w:rsidRDefault="00A358E2">
      <w:pPr>
        <w:pStyle w:val="Heading1"/>
        <w:divId w:val="787436580"/>
        <w:rPr>
          <w:rFonts w:eastAsia="Times New Roman"/>
          <w:lang w:val="en"/>
        </w:rPr>
      </w:pPr>
      <w:bookmarkStart w:id="229" w:name="_Toc121228830"/>
      <w:r>
        <w:rPr>
          <w:rFonts w:eastAsia="Times New Roman"/>
          <w:lang w:val="en"/>
        </w:rPr>
        <w:t>Licensing</w:t>
      </w:r>
      <w:bookmarkEnd w:id="229"/>
    </w:p>
    <w:p w14:paraId="5DCACCD2" w14:textId="77777777" w:rsidR="00EA5682" w:rsidRDefault="00A358E2">
      <w:pPr>
        <w:pStyle w:val="Heading2"/>
        <w:divId w:val="1681273980"/>
        <w:rPr>
          <w:rFonts w:eastAsia="Times New Roman"/>
          <w:lang w:val="en"/>
        </w:rPr>
      </w:pPr>
      <w:bookmarkStart w:id="230" w:name="_Toc121228831"/>
      <w:r>
        <w:rPr>
          <w:rFonts w:eastAsia="Times New Roman"/>
          <w:lang w:val="en"/>
        </w:rPr>
        <w:t>Licensing</w:t>
      </w:r>
      <w:bookmarkEnd w:id="230"/>
    </w:p>
    <w:p w14:paraId="48206EE1" w14:textId="77777777" w:rsidR="00EA5682" w:rsidRDefault="00A358E2">
      <w:pPr>
        <w:pStyle w:val="NormalWeb"/>
        <w:divId w:val="1681273980"/>
        <w:rPr>
          <w:lang w:val="en"/>
        </w:rPr>
      </w:pPr>
      <w:r>
        <w:rPr>
          <w:lang w:val="en"/>
        </w:rPr>
        <w:t>RCA assists with the licensing of various technologies and inventions that are used or devised in the research process. Researchers should contact RCA to disclose and license an invention as soon as possible.</w:t>
      </w:r>
    </w:p>
    <w:p w14:paraId="1F4A785F" w14:textId="77777777" w:rsidR="00EA5682" w:rsidRDefault="00A358E2">
      <w:pPr>
        <w:pStyle w:val="Heading1"/>
        <w:divId w:val="441996452"/>
        <w:rPr>
          <w:rFonts w:eastAsia="Times New Roman"/>
          <w:lang w:val="en"/>
        </w:rPr>
      </w:pPr>
      <w:bookmarkStart w:id="231" w:name="_Toc121228832"/>
      <w:r>
        <w:rPr>
          <w:rFonts w:eastAsia="Times New Roman"/>
          <w:lang w:val="en"/>
        </w:rPr>
        <w:t>Commercialization and Conflict of Interest</w:t>
      </w:r>
      <w:bookmarkEnd w:id="231"/>
    </w:p>
    <w:p w14:paraId="06F884B2" w14:textId="77777777" w:rsidR="00EA5682" w:rsidRDefault="00A358E2">
      <w:pPr>
        <w:pStyle w:val="Heading2"/>
        <w:divId w:val="397478610"/>
        <w:rPr>
          <w:rFonts w:eastAsia="Times New Roman"/>
          <w:lang w:val="en"/>
        </w:rPr>
      </w:pPr>
      <w:bookmarkStart w:id="232" w:name="_Toc121228833"/>
      <w:r>
        <w:rPr>
          <w:rFonts w:eastAsia="Times New Roman"/>
          <w:lang w:val="en"/>
        </w:rPr>
        <w:t>Commercialization and Conflict of Interest</w:t>
      </w:r>
      <w:bookmarkEnd w:id="232"/>
    </w:p>
    <w:p w14:paraId="07074C47" w14:textId="77777777" w:rsidR="00EA5682" w:rsidRDefault="00A358E2">
      <w:pPr>
        <w:pStyle w:val="NormalWeb"/>
        <w:divId w:val="397478610"/>
        <w:rPr>
          <w:lang w:val="en"/>
        </w:rPr>
      </w:pPr>
      <w:r>
        <w:rPr>
          <w:lang w:val="en"/>
        </w:rPr>
        <w:t>Faculty and staff are strongly encouraged to commercialize intellectual property developed at UNT. In most cases, commercialization does not take place in a vacuum; the technology continues to play a role in the researcher’s academic and research agendas. This creates the need to ensure we manage perceived conflicts of interest on licensed technology. A perceived conflict of interest exists when any external competing interest could influence the performance of a faculty member’s research duties.  The financial gain does not have to be realized to create the perception of conflict of interest. Rather, the potential for manipulating research results is enough to trigger this requirement to file and publish all perceived conflicts of interest.</w:t>
      </w:r>
    </w:p>
    <w:p w14:paraId="3E05E854" w14:textId="77777777" w:rsidR="00EA5682" w:rsidRDefault="00A358E2">
      <w:pPr>
        <w:pStyle w:val="NormalWeb"/>
        <w:divId w:val="397478610"/>
        <w:rPr>
          <w:lang w:val="en"/>
        </w:rPr>
      </w:pPr>
      <w:r>
        <w:rPr>
          <w:lang w:val="en"/>
        </w:rPr>
        <w:t xml:space="preserve">Faculty earn license royalty income if a licensed technology succeeds commercially and both research results and academic journal articles may impact the commercial success of a technology. This is part of the nature of commercializing university research; the conflict or perceived conflict is not negative against the faculty, university, or the commercial company. However, that perceived conflict must be managed to ensure that UNT, the faculty, academic journals/publishers, and the commercializing company are not hindered from the lack of reporting up-front. Reporting allows all interested parties to be </w:t>
      </w:r>
      <w:r>
        <w:rPr>
          <w:lang w:val="en"/>
        </w:rPr>
        <w:lastRenderedPageBreak/>
        <w:t>sure they have all facts related to a commercial activity. This transparency protects UNT, the researcher, and the licensee from conflict problems that might arise years after the research is completed.</w:t>
      </w:r>
    </w:p>
    <w:p w14:paraId="03AEC2A0" w14:textId="77777777" w:rsidR="00EA5682" w:rsidRDefault="00A358E2">
      <w:pPr>
        <w:pStyle w:val="Heading3"/>
        <w:divId w:val="397478610"/>
        <w:rPr>
          <w:rFonts w:eastAsia="Times New Roman"/>
          <w:lang w:val="en"/>
        </w:rPr>
      </w:pPr>
      <w:bookmarkStart w:id="233" w:name="_Toc121228834"/>
      <w:r>
        <w:rPr>
          <w:rFonts w:eastAsia="Times New Roman"/>
          <w:lang w:val="en"/>
        </w:rPr>
        <w:t>What to do once a technology has been licensed:</w:t>
      </w:r>
      <w:bookmarkEnd w:id="233"/>
    </w:p>
    <w:p w14:paraId="626D1B03" w14:textId="77777777" w:rsidR="00EA5682" w:rsidRDefault="00A358E2">
      <w:pPr>
        <w:pStyle w:val="NormalWeb"/>
        <w:divId w:val="397478610"/>
        <w:rPr>
          <w:lang w:val="en"/>
        </w:rPr>
      </w:pPr>
      <w:r>
        <w:rPr>
          <w:lang w:val="en"/>
        </w:rPr>
        <w:t>Faculty have an obligation to ensure that publications, sponsored research, and other work related to licensed technology are accounted for after a technology has been licensed.</w:t>
      </w:r>
    </w:p>
    <w:p w14:paraId="0EB22659" w14:textId="77777777" w:rsidR="00EA5682" w:rsidRDefault="00A358E2">
      <w:pPr>
        <w:pStyle w:val="NormalWeb"/>
        <w:divId w:val="397478610"/>
        <w:rPr>
          <w:lang w:val="en"/>
        </w:rPr>
      </w:pPr>
      <w:r>
        <w:rPr>
          <w:rStyle w:val="Strong"/>
          <w:lang w:val="en"/>
        </w:rPr>
        <w:t>Publications</w:t>
      </w:r>
      <w:r>
        <w:rPr>
          <w:lang w:val="en"/>
        </w:rPr>
        <w:t>: All future publications on the licensed technology, including improvements to the technology or work that was started prior to the licensing, must be noted with COI reporting to UNT as well as reporting to publishers that a potential interest exists. This includes informing a publisher if the article was submitted prior to license execution, but the license execution occurs prior to acceptance or publication.</w:t>
      </w:r>
    </w:p>
    <w:p w14:paraId="6375D928" w14:textId="77777777" w:rsidR="00EA5682" w:rsidRDefault="00A358E2">
      <w:pPr>
        <w:pStyle w:val="NormalWeb"/>
        <w:divId w:val="397478610"/>
        <w:rPr>
          <w:lang w:val="en"/>
        </w:rPr>
      </w:pPr>
      <w:r>
        <w:rPr>
          <w:rStyle w:val="Strong"/>
          <w:lang w:val="en"/>
        </w:rPr>
        <w:t>Sponsored Research</w:t>
      </w:r>
      <w:r>
        <w:rPr>
          <w:lang w:val="en"/>
        </w:rPr>
        <w:t>: If the licensed work is being utilized in current sponsored research, it is critical to alert both Research Commercial Agreements (RCA) to the current, active sponsored research program and to alert that sponsor of the license. Often, sponsored research will provide rights to the sponsor for use of background intellectual property being used by our faculty in performing the sponsored work and, in some cases, they might have a legal right to license such intellectual property for commercial use. The faculty must contact RCA so that the sponsor can be alerted as required under the terms of such sponsored research agreement.</w:t>
      </w:r>
    </w:p>
    <w:p w14:paraId="3B18AF8B" w14:textId="77777777" w:rsidR="00EA5682" w:rsidRDefault="00A358E2">
      <w:pPr>
        <w:pStyle w:val="NormalWeb"/>
        <w:divId w:val="397478610"/>
        <w:rPr>
          <w:lang w:val="en"/>
        </w:rPr>
      </w:pPr>
      <w:r>
        <w:rPr>
          <w:rStyle w:val="Strong"/>
          <w:lang w:val="en"/>
        </w:rPr>
        <w:t>UNT Financial Conflict of Interest</w:t>
      </w:r>
      <w:r>
        <w:rPr>
          <w:lang w:val="en"/>
        </w:rPr>
        <w:t>: A license is not a financial COI for the faculty if that licensed technology is no longer used in sponsored research projects or the subject of future research/academic publications. However, if a researcher is sponsored by a licensee to intellectual property (“IP”) disclosed by that researcher to UNT and licensed by UNT to that sponsor, the faculty must report a COI. Simply, this transparency to all interested parties, both at the time of disclosure, and many years down the line when such licensed IP might be a massive commercial enterprise, shows that the researcher and UNT took all reasonable steps and followed a documented plan to manage conflicts assuring the research integrity of the work. Again, the COI is not a detriment to the faculty member’s reputation or their research’s value; the documentation of the COI ensures that all research results published after a license ensures that the faculty member’s possible financial interest has been managed. UNT wants to ensure that our faculty do not face a problem resulting from a lack of disclosure, and we believe that disclosing just a potential for perceived COI will allow conflicts to be managed so that there is no detriment to UNT, our faculty, or their research results.</w:t>
      </w:r>
    </w:p>
    <w:p w14:paraId="3D13436F" w14:textId="77777777" w:rsidR="00EA5682" w:rsidRDefault="00A358E2">
      <w:pPr>
        <w:pStyle w:val="NormalWeb"/>
        <w:divId w:val="397478610"/>
        <w:rPr>
          <w:lang w:val="en"/>
        </w:rPr>
      </w:pPr>
      <w:r>
        <w:rPr>
          <w:lang w:val="en"/>
        </w:rPr>
        <w:t>UNT’s Research Integrity and Compliance (RIC) office oversees the disclosure process. At the beginning of every fiscal year (September 1), RIC opens the annual disclosure process for researchers to complete their annual COI disclosures. Any modifications or changes to an annual disclosure must be made within 30 days. Conflicts are not inherently negative but must be managed via a </w:t>
      </w:r>
      <w:proofErr w:type="gramStart"/>
      <w:r>
        <w:rPr>
          <w:lang w:val="en"/>
        </w:rPr>
        <w:t>Conflict of Interest</w:t>
      </w:r>
      <w:proofErr w:type="gramEnd"/>
      <w:r>
        <w:rPr>
          <w:lang w:val="en"/>
        </w:rPr>
        <w:t xml:space="preserve"> Management Plan (CMP). Disclosures allow us to address most COI concerns. Additionally, outside of the annual disclosure, if a perceived </w:t>
      </w:r>
      <w:r>
        <w:rPr>
          <w:lang w:val="en"/>
        </w:rPr>
        <w:lastRenderedPageBreak/>
        <w:t>conflict is created around licensed technology, the faculty is required to provide an immediate update to the COI so that the perceived conflict is managed and publishers, licensees, and sponsors are notified immediately.</w:t>
      </w:r>
    </w:p>
    <w:p w14:paraId="270ECE4B" w14:textId="77777777" w:rsidR="00EA5682" w:rsidRDefault="00A358E2">
      <w:pPr>
        <w:pStyle w:val="Heading1"/>
        <w:rPr>
          <w:rFonts w:eastAsia="Times New Roman"/>
          <w:lang w:val="en"/>
        </w:rPr>
      </w:pPr>
      <w:bookmarkStart w:id="234" w:name="_Toc121228835"/>
      <w:r>
        <w:rPr>
          <w:rFonts w:eastAsia="Times New Roman"/>
          <w:lang w:val="en"/>
        </w:rPr>
        <w:t>Research Integrity and Compliance</w:t>
      </w:r>
      <w:bookmarkEnd w:id="234"/>
    </w:p>
    <w:p w14:paraId="7E0CEC55" w14:textId="77777777" w:rsidR="00EA5682" w:rsidRDefault="00A358E2">
      <w:pPr>
        <w:pStyle w:val="Heading2"/>
        <w:divId w:val="1169950708"/>
        <w:rPr>
          <w:rFonts w:eastAsia="Times New Roman"/>
          <w:lang w:val="en"/>
        </w:rPr>
      </w:pPr>
      <w:bookmarkStart w:id="235" w:name="_Toc121228836"/>
      <w:r>
        <w:rPr>
          <w:rFonts w:eastAsia="Times New Roman"/>
          <w:lang w:val="en"/>
        </w:rPr>
        <w:t>Research Integrity and Compliance</w:t>
      </w:r>
      <w:bookmarkEnd w:id="235"/>
    </w:p>
    <w:p w14:paraId="50D377F5" w14:textId="77777777" w:rsidR="00EA5682" w:rsidRDefault="00A358E2">
      <w:pPr>
        <w:pStyle w:val="NormalWeb"/>
        <w:divId w:val="1169950708"/>
        <w:rPr>
          <w:lang w:val="en"/>
        </w:rPr>
      </w:pPr>
      <w:r>
        <w:rPr>
          <w:lang w:val="en"/>
        </w:rPr>
        <w:t>Research Integrity and Compliance (RIC), a unit within the Division of Research and Innovation (DRI), provides regulatory compliance oversight and interpretive support for the topics described below. Links to the DRI website are included below for each topic, except for Biosafety, Radiation and Laser Safety, which are supported by the UNT Risk Management Services Department; the links for those topics will lead to the RMS website.</w:t>
      </w:r>
    </w:p>
    <w:p w14:paraId="5BADCE3D" w14:textId="77777777" w:rsidR="00EA5682" w:rsidRDefault="00A358E2">
      <w:pPr>
        <w:pStyle w:val="Heading1"/>
        <w:rPr>
          <w:rFonts w:eastAsia="Times New Roman"/>
          <w:lang w:val="en"/>
        </w:rPr>
      </w:pPr>
      <w:bookmarkStart w:id="236" w:name="_Toc121228837"/>
      <w:r>
        <w:rPr>
          <w:rFonts w:eastAsia="Times New Roman"/>
          <w:lang w:val="en"/>
        </w:rPr>
        <w:t>Human Subjects Research</w:t>
      </w:r>
      <w:bookmarkEnd w:id="236"/>
    </w:p>
    <w:p w14:paraId="35CDEB01" w14:textId="77777777" w:rsidR="00EA5682" w:rsidRDefault="00A358E2">
      <w:pPr>
        <w:pStyle w:val="Heading2"/>
        <w:divId w:val="715088505"/>
        <w:rPr>
          <w:rFonts w:eastAsia="Times New Roman"/>
          <w:lang w:val="en"/>
        </w:rPr>
      </w:pPr>
      <w:bookmarkStart w:id="237" w:name="_Toc121228838"/>
      <w:r>
        <w:rPr>
          <w:rFonts w:eastAsia="Times New Roman"/>
          <w:lang w:val="en"/>
        </w:rPr>
        <w:t>Human Subjects Research</w:t>
      </w:r>
      <w:bookmarkEnd w:id="237"/>
    </w:p>
    <w:p w14:paraId="37BD4DF8" w14:textId="6019B501" w:rsidR="00EA5682" w:rsidRDefault="00A358E2">
      <w:pPr>
        <w:pStyle w:val="NormalWeb"/>
        <w:divId w:val="715088505"/>
        <w:rPr>
          <w:lang w:val="en"/>
        </w:rPr>
      </w:pPr>
      <w:r>
        <w:rPr>
          <w:lang w:val="en"/>
        </w:rPr>
        <w:t xml:space="preserve">The UNT Institutional Review Board (IRB) reviews all proposed research projects involving human subjects to be conducted at UNT or to be conducted at any location by UNT faculty, staff, and students in connection with their institutional responsibilities. Operating under a Federal-wide Assurance (FWA) issued by the Office for Human Research Protections (part of the U.S. Department of Health and Human Services), the UNT IRB’s primary mandate is to minimize the safety and privacy risks for human participants in research studies, while supporting UNT faculty, </w:t>
      </w:r>
      <w:proofErr w:type="gramStart"/>
      <w:r>
        <w:rPr>
          <w:lang w:val="en"/>
        </w:rPr>
        <w:t>staff</w:t>
      </w:r>
      <w:proofErr w:type="gramEnd"/>
      <w:r>
        <w:rPr>
          <w:lang w:val="en"/>
        </w:rPr>
        <w:t xml:space="preserve"> and students in the conduct of ethical research. </w:t>
      </w:r>
      <w:r w:rsidR="00057D42">
        <w:rPr>
          <w:lang w:val="en"/>
        </w:rPr>
        <w:t xml:space="preserve">Visit the </w:t>
      </w:r>
      <w:hyperlink r:id="rId77" w:tgtFrame="_blank" w:history="1">
        <w:r w:rsidR="00057D42">
          <w:rPr>
            <w:rStyle w:val="Hyperlink"/>
            <w:lang w:val="en"/>
          </w:rPr>
          <w:t>UNT IRB website</w:t>
        </w:r>
      </w:hyperlink>
      <w:r w:rsidR="00057D42">
        <w:rPr>
          <w:lang w:val="en"/>
        </w:rPr>
        <w:t xml:space="preserve"> for guidance.</w:t>
      </w:r>
    </w:p>
    <w:p w14:paraId="7464FD4E" w14:textId="77777777" w:rsidR="00EA5682" w:rsidRDefault="00A358E2">
      <w:pPr>
        <w:pStyle w:val="Heading1"/>
        <w:rPr>
          <w:rFonts w:eastAsia="Times New Roman"/>
          <w:lang w:val="en"/>
        </w:rPr>
      </w:pPr>
      <w:bookmarkStart w:id="238" w:name="_Toc121228839"/>
      <w:r>
        <w:rPr>
          <w:rFonts w:eastAsia="Times New Roman"/>
          <w:lang w:val="en"/>
        </w:rPr>
        <w:t>Animal Care and Use – Research with Live Vertebrate Animals</w:t>
      </w:r>
      <w:bookmarkEnd w:id="238"/>
    </w:p>
    <w:p w14:paraId="61568DD9" w14:textId="77777777" w:rsidR="00EA5682" w:rsidRDefault="00A358E2">
      <w:pPr>
        <w:pStyle w:val="Heading2"/>
        <w:divId w:val="703672329"/>
        <w:rPr>
          <w:rFonts w:eastAsia="Times New Roman"/>
          <w:lang w:val="en"/>
        </w:rPr>
      </w:pPr>
      <w:bookmarkStart w:id="239" w:name="_Toc121228840"/>
      <w:r>
        <w:rPr>
          <w:rFonts w:eastAsia="Times New Roman"/>
          <w:lang w:val="en"/>
        </w:rPr>
        <w:t>Animal Care and Use – Research with Live Vertebrate Animals</w:t>
      </w:r>
      <w:bookmarkEnd w:id="239"/>
    </w:p>
    <w:p w14:paraId="508CA90E" w14:textId="4170B9EF" w:rsidR="00EA5682" w:rsidRDefault="00A358E2">
      <w:pPr>
        <w:pStyle w:val="NormalWeb"/>
        <w:divId w:val="703672329"/>
        <w:rPr>
          <w:lang w:val="en"/>
        </w:rPr>
      </w:pPr>
      <w:r>
        <w:rPr>
          <w:lang w:val="en"/>
        </w:rPr>
        <w:t xml:space="preserve">The primary responsibilities of the UNT Institutional Animal Care and Use Committee (IACUC) are to review all proposed research projects involving the use of live vertebrate animals and to ensure that all personnel involved in animal research have received proper training in the care and use of laboratory or field animals. The IACUC meets </w:t>
      </w:r>
      <w:proofErr w:type="gramStart"/>
      <w:r>
        <w:rPr>
          <w:lang w:val="en"/>
        </w:rPr>
        <w:t>on a monthly basis</w:t>
      </w:r>
      <w:proofErr w:type="gramEnd"/>
      <w:r>
        <w:rPr>
          <w:lang w:val="en"/>
        </w:rPr>
        <w:t xml:space="preserve"> to review all proposed uses of live vertebrates for research and instructional purposes. The Committee is also responsible for conducting inspections and to inspect (on a semi-annual basis) all UNT laboratories where live vertebrates are housed for these purposes. The </w:t>
      </w:r>
      <w:r>
        <w:rPr>
          <w:lang w:val="en"/>
        </w:rPr>
        <w:lastRenderedPageBreak/>
        <w:t xml:space="preserve">primary regulators of the UNT IACUC are the Animal and Plant Health Inspection Service (APHIS, part of the U.S. Department of Agriculture) and the Office for Laboratory Animal Welfare (OLAW, part of the U.S. Department of Health and Human Services). </w:t>
      </w:r>
      <w:r w:rsidR="00057D42">
        <w:rPr>
          <w:lang w:val="en"/>
        </w:rPr>
        <w:t xml:space="preserve">Visit the </w:t>
      </w:r>
      <w:hyperlink r:id="rId78" w:tgtFrame="_blank" w:history="1">
        <w:r w:rsidR="00057D42">
          <w:rPr>
            <w:rStyle w:val="Hyperlink"/>
            <w:lang w:val="en"/>
          </w:rPr>
          <w:t>UNT IACUC website</w:t>
        </w:r>
      </w:hyperlink>
      <w:r w:rsidR="00057D42">
        <w:rPr>
          <w:lang w:val="en"/>
        </w:rPr>
        <w:t xml:space="preserve"> for more guidance.</w:t>
      </w:r>
    </w:p>
    <w:p w14:paraId="3F3E5527" w14:textId="77777777" w:rsidR="00EA5682" w:rsidRDefault="00A358E2">
      <w:pPr>
        <w:pStyle w:val="Heading1"/>
        <w:rPr>
          <w:rFonts w:eastAsia="Times New Roman"/>
          <w:lang w:val="en"/>
        </w:rPr>
      </w:pPr>
      <w:bookmarkStart w:id="240" w:name="_Toc121228841"/>
      <w:r>
        <w:rPr>
          <w:rFonts w:eastAsia="Times New Roman"/>
          <w:lang w:val="en"/>
        </w:rPr>
        <w:t>Financial Conflict of Interest for Sponsored Projects</w:t>
      </w:r>
      <w:bookmarkEnd w:id="240"/>
    </w:p>
    <w:p w14:paraId="5555958E" w14:textId="77777777" w:rsidR="00EA5682" w:rsidRDefault="00A358E2">
      <w:pPr>
        <w:pStyle w:val="Heading2"/>
        <w:divId w:val="2107336489"/>
        <w:rPr>
          <w:rFonts w:eastAsia="Times New Roman"/>
          <w:lang w:val="en"/>
        </w:rPr>
      </w:pPr>
      <w:bookmarkStart w:id="241" w:name="_Toc121228842"/>
      <w:r>
        <w:rPr>
          <w:rFonts w:eastAsia="Times New Roman"/>
          <w:lang w:val="en"/>
        </w:rPr>
        <w:t>Financial Conflict of Interest for Sponsored Projects</w:t>
      </w:r>
      <w:bookmarkEnd w:id="241"/>
    </w:p>
    <w:p w14:paraId="4F574100" w14:textId="1C0F5F0E" w:rsidR="00EA5682" w:rsidRDefault="00A358E2">
      <w:pPr>
        <w:pStyle w:val="NormalWeb"/>
        <w:divId w:val="2107336489"/>
        <w:rPr>
          <w:lang w:val="en"/>
        </w:rPr>
      </w:pPr>
      <w:r>
        <w:rPr>
          <w:lang w:val="en"/>
        </w:rPr>
        <w:t xml:space="preserve">The US Department of Health and Human Services’ (HHS) Public Health Service (PHS) policy guidelines requires the University to establish conflict of interest review procedures with the goal of promoting objectivity in funded research. All covered individuals, regardless of the funding source, must complete a </w:t>
      </w:r>
      <w:proofErr w:type="gramStart"/>
      <w:r>
        <w:rPr>
          <w:lang w:val="en"/>
        </w:rPr>
        <w:t>conflict of interest</w:t>
      </w:r>
      <w:proofErr w:type="gramEnd"/>
      <w:r>
        <w:rPr>
          <w:lang w:val="en"/>
        </w:rPr>
        <w:t xml:space="preserve"> disclosure and complete conflict of interest training. The disclosures are reviewed by the Research Integrity and Compliance staff and UNT’s Conflict of Interest Committee. The </w:t>
      </w:r>
      <w:proofErr w:type="gramStart"/>
      <w:r>
        <w:rPr>
          <w:lang w:val="en"/>
        </w:rPr>
        <w:t>Conflict of Interest</w:t>
      </w:r>
      <w:proofErr w:type="gramEnd"/>
      <w:r>
        <w:rPr>
          <w:lang w:val="en"/>
        </w:rPr>
        <w:t xml:space="preserve"> Committee reviews disclosures to determine whether a researcher’s Significant Financial Interest could affect the design, conduct, or reporting of the research activities funded or proposed for such funding, and determines what conditions or restrictions, if any, should be imposed to manage such interests. </w:t>
      </w:r>
      <w:r w:rsidR="00057D42">
        <w:rPr>
          <w:lang w:val="en"/>
        </w:rPr>
        <w:t xml:space="preserve">To submit a disclosure or for more guidance, visit </w:t>
      </w:r>
      <w:hyperlink r:id="rId79" w:tgtFrame="_blank" w:history="1">
        <w:r w:rsidR="00057D42">
          <w:rPr>
            <w:rStyle w:val="Hyperlink"/>
            <w:lang w:val="en"/>
          </w:rPr>
          <w:t>UNT’s financial conflict of interest</w:t>
        </w:r>
      </w:hyperlink>
      <w:r w:rsidR="00057D42">
        <w:rPr>
          <w:lang w:val="en"/>
        </w:rPr>
        <w:t xml:space="preserve"> website.</w:t>
      </w:r>
    </w:p>
    <w:p w14:paraId="616583BA" w14:textId="77777777" w:rsidR="00EA5682" w:rsidRDefault="00A358E2">
      <w:pPr>
        <w:pStyle w:val="Heading1"/>
        <w:rPr>
          <w:rFonts w:eastAsia="Times New Roman"/>
          <w:lang w:val="en"/>
        </w:rPr>
      </w:pPr>
      <w:bookmarkStart w:id="242" w:name="_Toc121228843"/>
      <w:r>
        <w:rPr>
          <w:rFonts w:eastAsia="Times New Roman"/>
          <w:lang w:val="en"/>
        </w:rPr>
        <w:t>Research Misconduct</w:t>
      </w:r>
      <w:bookmarkEnd w:id="242"/>
    </w:p>
    <w:p w14:paraId="0E7B5189" w14:textId="77777777" w:rsidR="00EA5682" w:rsidRDefault="00A358E2">
      <w:pPr>
        <w:pStyle w:val="Heading2"/>
        <w:divId w:val="472678207"/>
        <w:rPr>
          <w:rFonts w:eastAsia="Times New Roman"/>
          <w:lang w:val="en"/>
        </w:rPr>
      </w:pPr>
      <w:bookmarkStart w:id="243" w:name="_Toc121228844"/>
      <w:r>
        <w:rPr>
          <w:rFonts w:eastAsia="Times New Roman"/>
          <w:lang w:val="en"/>
        </w:rPr>
        <w:t>Research Misconduct</w:t>
      </w:r>
      <w:bookmarkEnd w:id="243"/>
    </w:p>
    <w:p w14:paraId="2BF3BBE1" w14:textId="3F17292D" w:rsidR="00EA5682" w:rsidRDefault="00A358E2">
      <w:pPr>
        <w:pStyle w:val="NormalWeb"/>
        <w:divId w:val="472678207"/>
        <w:rPr>
          <w:lang w:val="en"/>
        </w:rPr>
      </w:pPr>
      <w:r>
        <w:rPr>
          <w:lang w:val="en"/>
        </w:rPr>
        <w:t xml:space="preserve">Federal regulations require that UNT assume primary responsibility for the investigation of allegations of research misconduct and that UNT adequately protect the rights of those who report allegations of research misconduct as well as those who are accused of such misconduct. The UNT Research Misconduct Policy describes the roles of the Deciding Official, the Research Integrity Officer, the Inquiry Committee, and the Investigation Committee in the review and investigation of such allegations. The Vice President for Research and Innovation serves as the Deciding Official and appoints the members of each Inquiry Committee and Investigation Committee. The Associate Vice President for Research serves as the Research Integrity Officer to administer the procedures set forth in the Research Misconduct Policy. </w:t>
      </w:r>
      <w:r w:rsidR="00057D42">
        <w:rPr>
          <w:lang w:val="en"/>
        </w:rPr>
        <w:t>More information can be found at UNT’s </w:t>
      </w:r>
      <w:hyperlink r:id="rId80" w:tgtFrame="_blank" w:history="1">
        <w:r w:rsidR="00057D42">
          <w:rPr>
            <w:rStyle w:val="Hyperlink"/>
            <w:lang w:val="en"/>
          </w:rPr>
          <w:t>Research Misconduct</w:t>
        </w:r>
      </w:hyperlink>
      <w:r w:rsidR="00057D42">
        <w:rPr>
          <w:lang w:val="en"/>
        </w:rPr>
        <w:t xml:space="preserve"> website.</w:t>
      </w:r>
    </w:p>
    <w:p w14:paraId="407B68AD" w14:textId="77777777" w:rsidR="00EA5682" w:rsidRDefault="00A358E2">
      <w:pPr>
        <w:pStyle w:val="Heading1"/>
        <w:rPr>
          <w:rFonts w:eastAsia="Times New Roman"/>
          <w:lang w:val="en"/>
        </w:rPr>
      </w:pPr>
      <w:bookmarkStart w:id="244" w:name="_Toc121228845"/>
      <w:r>
        <w:rPr>
          <w:rFonts w:eastAsia="Times New Roman"/>
          <w:lang w:val="en"/>
        </w:rPr>
        <w:t>Export Controls</w:t>
      </w:r>
      <w:bookmarkEnd w:id="244"/>
    </w:p>
    <w:p w14:paraId="596B88B1" w14:textId="77777777" w:rsidR="00EA5682" w:rsidRDefault="00A358E2">
      <w:pPr>
        <w:pStyle w:val="Heading2"/>
        <w:divId w:val="562058384"/>
        <w:rPr>
          <w:rFonts w:eastAsia="Times New Roman"/>
          <w:lang w:val="en"/>
        </w:rPr>
      </w:pPr>
      <w:bookmarkStart w:id="245" w:name="_Toc121228846"/>
      <w:r>
        <w:rPr>
          <w:rFonts w:eastAsia="Times New Roman"/>
          <w:lang w:val="en"/>
        </w:rPr>
        <w:t>Export Controls</w:t>
      </w:r>
      <w:bookmarkEnd w:id="245"/>
    </w:p>
    <w:p w14:paraId="0D67D1F5" w14:textId="77777777" w:rsidR="00EA5682" w:rsidRDefault="00A358E2">
      <w:pPr>
        <w:pStyle w:val="NormalWeb"/>
        <w:divId w:val="562058384"/>
        <w:rPr>
          <w:lang w:val="en"/>
        </w:rPr>
      </w:pPr>
      <w:r>
        <w:rPr>
          <w:lang w:val="en"/>
        </w:rPr>
        <w:lastRenderedPageBreak/>
        <w:t>Export controls laws are federal statutes that control the conditions under which certain information, technologies, and commodities can be transmitted overseas to anyone, including U.S. citizens, or to a foreign national here in the U.S. These statutes are implemented by the U.S. Department of Commerce through its Export Administration Regulations (EAR), the U.S. Department of State through its International Traffic in Arms Regulations (ITAR), and the U.S. Department of the Treasury through its Office of Foreign Assets Control (OFAC). Export control affects three main areas at UNT:</w:t>
      </w:r>
    </w:p>
    <w:p w14:paraId="62EE6DCE" w14:textId="77777777" w:rsidR="00EA5682" w:rsidRDefault="00A358E2">
      <w:pPr>
        <w:numPr>
          <w:ilvl w:val="0"/>
          <w:numId w:val="36"/>
        </w:numPr>
        <w:spacing w:before="100" w:beforeAutospacing="1" w:after="100" w:afterAutospacing="1"/>
        <w:divId w:val="562058384"/>
        <w:rPr>
          <w:rFonts w:eastAsia="Times New Roman"/>
          <w:lang w:val="en"/>
        </w:rPr>
      </w:pPr>
      <w:r>
        <w:rPr>
          <w:rFonts w:eastAsia="Times New Roman"/>
          <w:lang w:val="en"/>
        </w:rPr>
        <w:t>Research</w:t>
      </w:r>
    </w:p>
    <w:p w14:paraId="6FF774D0" w14:textId="77777777" w:rsidR="00EA5682" w:rsidRDefault="00A358E2">
      <w:pPr>
        <w:numPr>
          <w:ilvl w:val="0"/>
          <w:numId w:val="36"/>
        </w:numPr>
        <w:spacing w:before="100" w:beforeAutospacing="1" w:after="100" w:afterAutospacing="1"/>
        <w:divId w:val="562058384"/>
        <w:rPr>
          <w:rFonts w:eastAsia="Times New Roman"/>
          <w:lang w:val="en"/>
        </w:rPr>
      </w:pPr>
      <w:r>
        <w:rPr>
          <w:rFonts w:eastAsia="Times New Roman"/>
          <w:lang w:val="en"/>
        </w:rPr>
        <w:t>Travel outside the U.S.</w:t>
      </w:r>
    </w:p>
    <w:p w14:paraId="03494EDF" w14:textId="77777777" w:rsidR="00EA5682" w:rsidRDefault="00A358E2">
      <w:pPr>
        <w:numPr>
          <w:ilvl w:val="0"/>
          <w:numId w:val="36"/>
        </w:numPr>
        <w:spacing w:before="100" w:beforeAutospacing="1" w:after="100" w:afterAutospacing="1"/>
        <w:divId w:val="562058384"/>
        <w:rPr>
          <w:rFonts w:eastAsia="Times New Roman"/>
          <w:lang w:val="en"/>
        </w:rPr>
      </w:pPr>
      <w:r>
        <w:rPr>
          <w:rFonts w:eastAsia="Times New Roman"/>
          <w:lang w:val="en"/>
        </w:rPr>
        <w:t>Shipping</w:t>
      </w:r>
    </w:p>
    <w:p w14:paraId="2E636581" w14:textId="1E6AA03A" w:rsidR="00EA5682" w:rsidRDefault="00A358E2">
      <w:pPr>
        <w:pStyle w:val="NormalWeb"/>
        <w:divId w:val="562058384"/>
        <w:rPr>
          <w:lang w:val="en"/>
        </w:rPr>
      </w:pPr>
      <w:r>
        <w:rPr>
          <w:lang w:val="en"/>
        </w:rPr>
        <w:t xml:space="preserve">If a research project involves certain types of technologies as specified in the regulations, EAR and/or ITAR may require UNT to obtain prior federal approval and licensing before allowing foreign nationals to participate in the research, before partnering with a foreign company, or before sharing research results in any manner (including by publication or presentation at academic conferences) with persons who are not U.S. citizens or permanent resident aliens. Travel to sanctioned countries or contracting with persons or entities in sanctioned countries or individuals on denied parties lists may be prohibited or limited by OFAC’s regulations. Shipping items outside the U.S. could require a license from OFAC (the Office of Foreign Assets Control), the Department of State, or BIS (Bureau of Industry and Security). Licensing could take anywhere from 2 weeks to 6 months, and shipping without a permit could lead to a fine for violators and UNT. </w:t>
      </w:r>
      <w:r w:rsidR="00057D42">
        <w:rPr>
          <w:lang w:val="en"/>
        </w:rPr>
        <w:t xml:space="preserve">For guidance, visit </w:t>
      </w:r>
      <w:hyperlink r:id="rId81" w:tgtFrame="_blank" w:history="1">
        <w:r w:rsidR="00057D42">
          <w:rPr>
            <w:rStyle w:val="Hyperlink"/>
            <w:lang w:val="en"/>
          </w:rPr>
          <w:t>UNT’s Export Controls website</w:t>
        </w:r>
      </w:hyperlink>
      <w:r w:rsidR="00057D42">
        <w:rPr>
          <w:lang w:val="en"/>
        </w:rPr>
        <w:t>.</w:t>
      </w:r>
    </w:p>
    <w:p w14:paraId="3639CAF3" w14:textId="77777777" w:rsidR="00EA5682" w:rsidRDefault="00A358E2">
      <w:pPr>
        <w:pStyle w:val="Heading1"/>
        <w:rPr>
          <w:rFonts w:eastAsia="Times New Roman"/>
          <w:lang w:val="en"/>
        </w:rPr>
      </w:pPr>
      <w:bookmarkStart w:id="246" w:name="_Toc121228847"/>
      <w:r>
        <w:rPr>
          <w:rFonts w:eastAsia="Times New Roman"/>
          <w:lang w:val="en"/>
        </w:rPr>
        <w:t>Topics Supported by UNT Risk Management Services Department</w:t>
      </w:r>
      <w:bookmarkEnd w:id="246"/>
    </w:p>
    <w:p w14:paraId="622BA8E3" w14:textId="77777777" w:rsidR="00EA5682" w:rsidRDefault="00A358E2">
      <w:pPr>
        <w:pStyle w:val="Heading2"/>
        <w:divId w:val="1985428694"/>
        <w:rPr>
          <w:rFonts w:eastAsia="Times New Roman"/>
          <w:lang w:val="en"/>
        </w:rPr>
      </w:pPr>
      <w:bookmarkStart w:id="247" w:name="_Toc121228848"/>
      <w:r>
        <w:rPr>
          <w:rFonts w:eastAsia="Times New Roman"/>
          <w:lang w:val="en"/>
        </w:rPr>
        <w:t>Topics Supported by UNT Risk Management Services Department</w:t>
      </w:r>
      <w:bookmarkEnd w:id="247"/>
    </w:p>
    <w:p w14:paraId="3FFAF9C9" w14:textId="77777777" w:rsidR="00EA5682" w:rsidRDefault="00A358E2">
      <w:pPr>
        <w:pStyle w:val="Heading3"/>
        <w:divId w:val="1985428694"/>
        <w:rPr>
          <w:rFonts w:eastAsia="Times New Roman"/>
          <w:lang w:val="en"/>
        </w:rPr>
      </w:pPr>
      <w:bookmarkStart w:id="248" w:name="_Toc121228849"/>
      <w:r>
        <w:rPr>
          <w:rFonts w:eastAsia="Times New Roman"/>
          <w:lang w:val="en"/>
        </w:rPr>
        <w:t>Biosafety</w:t>
      </w:r>
      <w:bookmarkEnd w:id="248"/>
    </w:p>
    <w:p w14:paraId="1A4D6E63" w14:textId="7A0DA58F" w:rsidR="00EA5682" w:rsidRDefault="00A358E2">
      <w:pPr>
        <w:pStyle w:val="NormalWeb"/>
        <w:divId w:val="1985428694"/>
        <w:rPr>
          <w:lang w:val="en"/>
        </w:rPr>
      </w:pPr>
      <w:r>
        <w:rPr>
          <w:lang w:val="en"/>
        </w:rPr>
        <w:t xml:space="preserve">The UNT Institutional Biosafety Committee (IBC) is responsible for reviewing proposed uses of biohazardous agents, human materials, and recombinant DNA molecules to assess compliance with applicable regulatory guidelines, including the NIH Guidelines for Research Involving Recombinant DNA Molecules. Uses of these materials must be registered with the Biosafety Officer, and some uses will require IBC review. </w:t>
      </w:r>
      <w:r w:rsidR="00057D42">
        <w:rPr>
          <w:lang w:val="en"/>
        </w:rPr>
        <w:t xml:space="preserve">Link to Biosafety page on the </w:t>
      </w:r>
      <w:hyperlink r:id="rId82" w:tgtFrame="_blank" w:history="1">
        <w:r w:rsidR="00057D42">
          <w:rPr>
            <w:rStyle w:val="Hyperlink"/>
            <w:lang w:val="en"/>
          </w:rPr>
          <w:t>Risk Management Services Department website</w:t>
        </w:r>
      </w:hyperlink>
      <w:r w:rsidR="00057D42">
        <w:rPr>
          <w:lang w:val="en"/>
        </w:rPr>
        <w:t>.</w:t>
      </w:r>
    </w:p>
    <w:p w14:paraId="279081B1" w14:textId="77777777" w:rsidR="00EA5682" w:rsidRDefault="00A358E2">
      <w:pPr>
        <w:pStyle w:val="Heading3"/>
        <w:divId w:val="1985428694"/>
        <w:rPr>
          <w:rFonts w:eastAsia="Times New Roman"/>
          <w:lang w:val="en"/>
        </w:rPr>
      </w:pPr>
      <w:bookmarkStart w:id="249" w:name="_Toc121228850"/>
      <w:r>
        <w:rPr>
          <w:rFonts w:eastAsia="Times New Roman"/>
          <w:lang w:val="en"/>
        </w:rPr>
        <w:t>Radiation and Laser Safety</w:t>
      </w:r>
      <w:bookmarkEnd w:id="249"/>
    </w:p>
    <w:p w14:paraId="6DCC1FD7" w14:textId="16F99818" w:rsidR="005665BF" w:rsidRDefault="00A358E2">
      <w:pPr>
        <w:pStyle w:val="NormalWeb"/>
        <w:divId w:val="1985428694"/>
        <w:rPr>
          <w:lang w:val="en"/>
        </w:rPr>
      </w:pPr>
      <w:r>
        <w:rPr>
          <w:lang w:val="en"/>
        </w:rPr>
        <w:lastRenderedPageBreak/>
        <w:t xml:space="preserve">The UNT Radiation Safety Committee has responsibility for policies and practices regarding the receipt, use, monitoring, and disposal of radioactive material, radiation producing devices, and lasers. </w:t>
      </w:r>
      <w:r w:rsidR="00057D42">
        <w:rPr>
          <w:lang w:val="en"/>
        </w:rPr>
        <w:t xml:space="preserve">Link to Radiation Safety page on the </w:t>
      </w:r>
      <w:hyperlink r:id="rId83" w:tgtFrame="_blank" w:history="1">
        <w:r w:rsidR="00057D42">
          <w:rPr>
            <w:rStyle w:val="Hyperlink"/>
            <w:lang w:val="en"/>
          </w:rPr>
          <w:t>Risk Management Services Department website</w:t>
        </w:r>
      </w:hyperlink>
      <w:r w:rsidR="00057D42">
        <w:rPr>
          <w:lang w:val="en"/>
        </w:rPr>
        <w:t>.</w:t>
      </w:r>
    </w:p>
    <w:sectPr w:rsidR="005665BF">
      <w:headerReference w:type="even" r:id="rId84"/>
      <w:headerReference w:type="default" r:id="rId85"/>
      <w:footerReference w:type="even" r:id="rId86"/>
      <w:footerReference w:type="default" r:id="rId87"/>
      <w:headerReference w:type="first" r:id="rId88"/>
      <w:footerReference w:type="firs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0FAB" w14:textId="77777777" w:rsidR="00313E48" w:rsidRDefault="00313E48" w:rsidP="00B10F27">
      <w:r>
        <w:separator/>
      </w:r>
    </w:p>
  </w:endnote>
  <w:endnote w:type="continuationSeparator" w:id="0">
    <w:p w14:paraId="24BB2044" w14:textId="77777777" w:rsidR="00313E48" w:rsidRDefault="00313E48" w:rsidP="00B10F27">
      <w:r>
        <w:continuationSeparator/>
      </w:r>
    </w:p>
  </w:endnote>
  <w:endnote w:type="continuationNotice" w:id="1">
    <w:p w14:paraId="3A4396C8" w14:textId="77777777" w:rsidR="00313E48" w:rsidRDefault="00313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altName w:val="﷽﷽﷽﷽﷽﷽﷽﷽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B43E" w14:textId="535EC31F" w:rsidR="00B10F27" w:rsidRDefault="00B1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221B" w14:textId="77777777" w:rsidR="00B10F27" w:rsidRDefault="00B10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5D2" w14:textId="77777777" w:rsidR="00B10F27" w:rsidRDefault="00B1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C756" w14:textId="77777777" w:rsidR="00313E48" w:rsidRDefault="00313E48" w:rsidP="00B10F27">
      <w:r>
        <w:separator/>
      </w:r>
    </w:p>
  </w:footnote>
  <w:footnote w:type="continuationSeparator" w:id="0">
    <w:p w14:paraId="15EF554E" w14:textId="77777777" w:rsidR="00313E48" w:rsidRDefault="00313E48" w:rsidP="00B10F27">
      <w:r>
        <w:continuationSeparator/>
      </w:r>
    </w:p>
  </w:footnote>
  <w:footnote w:type="continuationNotice" w:id="1">
    <w:p w14:paraId="69D4752B" w14:textId="77777777" w:rsidR="00313E48" w:rsidRDefault="00313E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546FD" w14:textId="77777777" w:rsidR="00B10F27" w:rsidRDefault="00B1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E1BA" w14:textId="77777777" w:rsidR="00B10F27" w:rsidRDefault="00B1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549B" w14:textId="77777777" w:rsidR="00B10F27" w:rsidRDefault="00B1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0F1"/>
    <w:multiLevelType w:val="multilevel"/>
    <w:tmpl w:val="5778051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31A45"/>
    <w:multiLevelType w:val="multilevel"/>
    <w:tmpl w:val="222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B6D34"/>
    <w:multiLevelType w:val="multilevel"/>
    <w:tmpl w:val="576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13A15"/>
    <w:multiLevelType w:val="multilevel"/>
    <w:tmpl w:val="E3FA8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76935"/>
    <w:multiLevelType w:val="multilevel"/>
    <w:tmpl w:val="E810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36FF0"/>
    <w:multiLevelType w:val="multilevel"/>
    <w:tmpl w:val="2510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64D00"/>
    <w:multiLevelType w:val="multilevel"/>
    <w:tmpl w:val="961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AA4777"/>
    <w:multiLevelType w:val="multilevel"/>
    <w:tmpl w:val="CFC4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648F7"/>
    <w:multiLevelType w:val="multilevel"/>
    <w:tmpl w:val="D9A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972C2"/>
    <w:multiLevelType w:val="multilevel"/>
    <w:tmpl w:val="85AE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27F20"/>
    <w:multiLevelType w:val="multilevel"/>
    <w:tmpl w:val="93B2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B6AEB"/>
    <w:multiLevelType w:val="multilevel"/>
    <w:tmpl w:val="C7C8C5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Times New Roman" w:hAnsi="Times New Roman" w:cs="Times New Roman" w:hint="default"/>
        <w:b/>
      </w:rPr>
    </w:lvl>
    <w:lvl w:ilvl="2">
      <w:start w:val="1"/>
      <w:numFmt w:val="lowerRoman"/>
      <w:lvlText w:val="%3)"/>
      <w:lvlJc w:val="left"/>
      <w:pPr>
        <w:ind w:left="1080" w:hanging="360"/>
      </w:pPr>
      <w:rPr>
        <w:rFonts w:ascii="Times New Roman" w:hAnsi="Times New Roman" w:cs="Times New Roman" w:hint="default"/>
        <w:b/>
        <w:sz w:val="24"/>
      </w:rPr>
    </w:lvl>
    <w:lvl w:ilvl="3">
      <w:start w:val="1"/>
      <w:numFmt w:val="decimal"/>
      <w:lvlText w:val="(%4)"/>
      <w:lvlJc w:val="left"/>
      <w:pPr>
        <w:ind w:left="1440" w:hanging="360"/>
      </w:pPr>
      <w:rPr>
        <w:b/>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1856BA"/>
    <w:multiLevelType w:val="multilevel"/>
    <w:tmpl w:val="AC04B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F0D3E"/>
    <w:multiLevelType w:val="multilevel"/>
    <w:tmpl w:val="47F61F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5D0994"/>
    <w:multiLevelType w:val="multilevel"/>
    <w:tmpl w:val="5AE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01CCA"/>
    <w:multiLevelType w:val="multilevel"/>
    <w:tmpl w:val="5D8C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0E6EEA"/>
    <w:multiLevelType w:val="multilevel"/>
    <w:tmpl w:val="A530B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E7153"/>
    <w:multiLevelType w:val="multilevel"/>
    <w:tmpl w:val="77F2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45AAD"/>
    <w:multiLevelType w:val="multilevel"/>
    <w:tmpl w:val="ECFC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245C4F"/>
    <w:multiLevelType w:val="multilevel"/>
    <w:tmpl w:val="167E4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6D19B7"/>
    <w:multiLevelType w:val="multilevel"/>
    <w:tmpl w:val="77E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A04B1"/>
    <w:multiLevelType w:val="multilevel"/>
    <w:tmpl w:val="561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73B30"/>
    <w:multiLevelType w:val="multilevel"/>
    <w:tmpl w:val="D12A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F2D7A"/>
    <w:multiLevelType w:val="multilevel"/>
    <w:tmpl w:val="AB0A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F464A4"/>
    <w:multiLevelType w:val="multilevel"/>
    <w:tmpl w:val="7E1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1E6755"/>
    <w:multiLevelType w:val="multilevel"/>
    <w:tmpl w:val="CBA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56074E"/>
    <w:multiLevelType w:val="multilevel"/>
    <w:tmpl w:val="D3CA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ED15FA"/>
    <w:multiLevelType w:val="multilevel"/>
    <w:tmpl w:val="75D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B33A6D"/>
    <w:multiLevelType w:val="multilevel"/>
    <w:tmpl w:val="4778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64FE9"/>
    <w:multiLevelType w:val="multilevel"/>
    <w:tmpl w:val="C31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760387"/>
    <w:multiLevelType w:val="multilevel"/>
    <w:tmpl w:val="14B6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AC0524"/>
    <w:multiLevelType w:val="multilevel"/>
    <w:tmpl w:val="D6A8A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06388"/>
    <w:multiLevelType w:val="multilevel"/>
    <w:tmpl w:val="594E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93DB9"/>
    <w:multiLevelType w:val="multilevel"/>
    <w:tmpl w:val="4E9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72B62"/>
    <w:multiLevelType w:val="multilevel"/>
    <w:tmpl w:val="30D4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AD1B46"/>
    <w:multiLevelType w:val="multilevel"/>
    <w:tmpl w:val="08C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87AF5"/>
    <w:multiLevelType w:val="multilevel"/>
    <w:tmpl w:val="BD60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9863237">
    <w:abstractNumId w:val="31"/>
  </w:num>
  <w:num w:numId="2" w16cid:durableId="2126385212">
    <w:abstractNumId w:val="6"/>
  </w:num>
  <w:num w:numId="3" w16cid:durableId="870722434">
    <w:abstractNumId w:val="25"/>
  </w:num>
  <w:num w:numId="4" w16cid:durableId="63912720">
    <w:abstractNumId w:val="26"/>
  </w:num>
  <w:num w:numId="5" w16cid:durableId="1391464399">
    <w:abstractNumId w:val="8"/>
  </w:num>
  <w:num w:numId="6" w16cid:durableId="353044129">
    <w:abstractNumId w:val="35"/>
  </w:num>
  <w:num w:numId="7" w16cid:durableId="22559072">
    <w:abstractNumId w:val="1"/>
  </w:num>
  <w:num w:numId="8" w16cid:durableId="2087920414">
    <w:abstractNumId w:val="19"/>
  </w:num>
  <w:num w:numId="9" w16cid:durableId="135994728">
    <w:abstractNumId w:val="22"/>
  </w:num>
  <w:num w:numId="10" w16cid:durableId="1272932374">
    <w:abstractNumId w:val="32"/>
  </w:num>
  <w:num w:numId="11" w16cid:durableId="281695047">
    <w:abstractNumId w:val="10"/>
  </w:num>
  <w:num w:numId="12" w16cid:durableId="1905409471">
    <w:abstractNumId w:val="23"/>
  </w:num>
  <w:num w:numId="13" w16cid:durableId="1241597754">
    <w:abstractNumId w:val="30"/>
  </w:num>
  <w:num w:numId="14" w16cid:durableId="205606416">
    <w:abstractNumId w:val="12"/>
  </w:num>
  <w:num w:numId="15" w16cid:durableId="879517685">
    <w:abstractNumId w:val="36"/>
  </w:num>
  <w:num w:numId="16" w16cid:durableId="1641225397">
    <w:abstractNumId w:val="13"/>
  </w:num>
  <w:num w:numId="17" w16cid:durableId="1891725773">
    <w:abstractNumId w:val="28"/>
  </w:num>
  <w:num w:numId="18" w16cid:durableId="1587300846">
    <w:abstractNumId w:val="0"/>
  </w:num>
  <w:num w:numId="19" w16cid:durableId="813377459">
    <w:abstractNumId w:val="29"/>
  </w:num>
  <w:num w:numId="20" w16cid:durableId="1282303879">
    <w:abstractNumId w:val="24"/>
  </w:num>
  <w:num w:numId="21" w16cid:durableId="1057096009">
    <w:abstractNumId w:val="21"/>
  </w:num>
  <w:num w:numId="22" w16cid:durableId="228462652">
    <w:abstractNumId w:val="33"/>
  </w:num>
  <w:num w:numId="23" w16cid:durableId="1420715006">
    <w:abstractNumId w:val="15"/>
  </w:num>
  <w:num w:numId="24" w16cid:durableId="2048143179">
    <w:abstractNumId w:val="4"/>
  </w:num>
  <w:num w:numId="25" w16cid:durableId="529146128">
    <w:abstractNumId w:val="27"/>
  </w:num>
  <w:num w:numId="26" w16cid:durableId="593977054">
    <w:abstractNumId w:val="3"/>
  </w:num>
  <w:num w:numId="27" w16cid:durableId="2049597697">
    <w:abstractNumId w:val="17"/>
  </w:num>
  <w:num w:numId="28" w16cid:durableId="949699250">
    <w:abstractNumId w:val="9"/>
  </w:num>
  <w:num w:numId="29" w16cid:durableId="1621453911">
    <w:abstractNumId w:val="14"/>
  </w:num>
  <w:num w:numId="30" w16cid:durableId="730999774">
    <w:abstractNumId w:val="5"/>
  </w:num>
  <w:num w:numId="31" w16cid:durableId="1760101253">
    <w:abstractNumId w:val="2"/>
  </w:num>
  <w:num w:numId="32" w16cid:durableId="1975862724">
    <w:abstractNumId w:val="18"/>
  </w:num>
  <w:num w:numId="33" w16cid:durableId="1909143507">
    <w:abstractNumId w:val="20"/>
  </w:num>
  <w:num w:numId="34" w16cid:durableId="2000381127">
    <w:abstractNumId w:val="16"/>
  </w:num>
  <w:num w:numId="35" w16cid:durableId="313753563">
    <w:abstractNumId w:val="7"/>
  </w:num>
  <w:num w:numId="36" w16cid:durableId="1971279394">
    <w:abstractNumId w:val="34"/>
  </w:num>
  <w:num w:numId="37" w16cid:durableId="1459837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27"/>
    <w:rsid w:val="00050C49"/>
    <w:rsid w:val="00057D42"/>
    <w:rsid w:val="00194FC1"/>
    <w:rsid w:val="001A5F1F"/>
    <w:rsid w:val="00313E48"/>
    <w:rsid w:val="00342EEC"/>
    <w:rsid w:val="004139A8"/>
    <w:rsid w:val="00560465"/>
    <w:rsid w:val="005665BF"/>
    <w:rsid w:val="005C7EE8"/>
    <w:rsid w:val="005D4E73"/>
    <w:rsid w:val="005F35B3"/>
    <w:rsid w:val="00604E57"/>
    <w:rsid w:val="00613298"/>
    <w:rsid w:val="006A7943"/>
    <w:rsid w:val="006B0A6F"/>
    <w:rsid w:val="006C58C1"/>
    <w:rsid w:val="007C611B"/>
    <w:rsid w:val="007F7F5B"/>
    <w:rsid w:val="00925E3F"/>
    <w:rsid w:val="0099548D"/>
    <w:rsid w:val="009B283F"/>
    <w:rsid w:val="009C4655"/>
    <w:rsid w:val="00A358E2"/>
    <w:rsid w:val="00A667A8"/>
    <w:rsid w:val="00A76741"/>
    <w:rsid w:val="00A93D2E"/>
    <w:rsid w:val="00AD00D7"/>
    <w:rsid w:val="00B10F27"/>
    <w:rsid w:val="00BA3260"/>
    <w:rsid w:val="00BB6055"/>
    <w:rsid w:val="00BD0433"/>
    <w:rsid w:val="00CB588B"/>
    <w:rsid w:val="00CC38D8"/>
    <w:rsid w:val="00CD1697"/>
    <w:rsid w:val="00D50193"/>
    <w:rsid w:val="00D57CB9"/>
    <w:rsid w:val="00D7384D"/>
    <w:rsid w:val="00D823CD"/>
    <w:rsid w:val="00E66D66"/>
    <w:rsid w:val="00EA518D"/>
    <w:rsid w:val="00EA5682"/>
    <w:rsid w:val="06972F48"/>
    <w:rsid w:val="1D6BD864"/>
    <w:rsid w:val="4C75602E"/>
    <w:rsid w:val="5C77607B"/>
    <w:rsid w:val="7863F33C"/>
    <w:rsid w:val="7964D7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4EFB8"/>
  <w15:chartTrackingRefBased/>
  <w15:docId w15:val="{7EDBE2BB-E0FC-4397-B900-C87B5083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customStyle="1" w:styleId="primary">
    <w:name w:val="primary"/>
    <w:basedOn w:val="DefaultParagraphFont"/>
  </w:style>
  <w:style w:type="character" w:customStyle="1" w:styleId="secondary">
    <w:name w:val="secondary"/>
    <w:basedOn w:val="DefaultParagraphFont"/>
  </w:style>
  <w:style w:type="paragraph" w:customStyle="1" w:styleId="book-title">
    <w:name w:val="book-title"/>
    <w:basedOn w:val="Normal"/>
    <w:pPr>
      <w:pBdr>
        <w:left w:val="single" w:sz="48" w:space="0" w:color="00853E"/>
      </w:pBdr>
      <w:shd w:val="clear" w:color="auto" w:fill="006A31"/>
      <w:spacing w:before="100" w:beforeAutospacing="1" w:after="100" w:afterAutospacing="1"/>
    </w:pPr>
    <w:rPr>
      <w:rFonts w:ascii="Open Sans" w:hAnsi="Open Sans" w:cs="Open Sans"/>
      <w:color w:val="FFFFFF"/>
    </w:rPr>
  </w:style>
  <w:style w:type="paragraph" w:customStyle="1" w:styleId="primary1">
    <w:name w:val="primary1"/>
    <w:basedOn w:val="Normal"/>
    <w:pPr>
      <w:spacing w:before="100" w:beforeAutospacing="1" w:after="100" w:afterAutospacing="1"/>
    </w:pPr>
  </w:style>
  <w:style w:type="paragraph" w:customStyle="1" w:styleId="secondary1">
    <w:name w:val="secondary1"/>
    <w:basedOn w:val="Normal"/>
    <w:pPr>
      <w:spacing w:before="100" w:beforeAutospacing="1" w:after="100" w:afterAutospacing="1"/>
    </w:pPr>
  </w:style>
  <w:style w:type="paragraph" w:customStyle="1" w:styleId="primary2">
    <w:name w:val="primary2"/>
    <w:basedOn w:val="Normal"/>
    <w:pPr>
      <w:spacing w:before="100" w:beforeAutospacing="1" w:after="100" w:afterAutospacing="1"/>
    </w:pPr>
  </w:style>
  <w:style w:type="paragraph" w:customStyle="1" w:styleId="secondary2">
    <w:name w:val="secondary2"/>
    <w:basedOn w:val="Normal"/>
    <w:pPr>
      <w:spacing w:before="100" w:beforeAutospacing="1" w:after="100" w:afterAutospacing="1"/>
    </w:pPr>
  </w:style>
  <w:style w:type="paragraph" w:customStyle="1" w:styleId="primary3">
    <w:name w:val="primary3"/>
    <w:basedOn w:val="Normal"/>
    <w:pPr>
      <w:spacing w:before="100" w:beforeAutospacing="1" w:after="100" w:afterAutospacing="1"/>
    </w:pPr>
    <w:rPr>
      <w:b/>
      <w:bCs/>
    </w:rPr>
  </w:style>
  <w:style w:type="paragraph" w:customStyle="1" w:styleId="secondary3">
    <w:name w:val="secondary3"/>
    <w:basedOn w:val="Normal"/>
    <w:pPr>
      <w:spacing w:before="100" w:beforeAutospacing="1" w:after="100" w:afterAutospacing="1"/>
    </w:p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first">
    <w:name w:val="first"/>
    <w:basedOn w:val="Normal"/>
    <w:pPr>
      <w:spacing w:before="100" w:beforeAutospacing="1" w:after="100" w:afterAutospacing="1"/>
    </w:pPr>
  </w:style>
  <w:style w:type="character" w:customStyle="1" w:styleId="field-content">
    <w:name w:val="field-content"/>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last">
    <w:name w:val="last"/>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customStyle="1" w:styleId="rteindent1">
    <w:name w:val="rteindent1"/>
    <w:basedOn w:val="Normal"/>
    <w:pPr>
      <w:spacing w:before="100" w:beforeAutospacing="1" w:after="100" w:afterAutospacing="1"/>
    </w:pPr>
  </w:style>
  <w:style w:type="paragraph" w:styleId="Header">
    <w:name w:val="header"/>
    <w:basedOn w:val="Normal"/>
    <w:link w:val="HeaderChar"/>
    <w:uiPriority w:val="99"/>
    <w:unhideWhenUsed/>
    <w:rsid w:val="00B10F27"/>
    <w:pPr>
      <w:tabs>
        <w:tab w:val="center" w:pos="4680"/>
        <w:tab w:val="right" w:pos="9360"/>
      </w:tabs>
    </w:pPr>
  </w:style>
  <w:style w:type="character" w:customStyle="1" w:styleId="HeaderChar">
    <w:name w:val="Header Char"/>
    <w:basedOn w:val="DefaultParagraphFont"/>
    <w:link w:val="Header"/>
    <w:uiPriority w:val="99"/>
    <w:rsid w:val="00B10F27"/>
    <w:rPr>
      <w:rFonts w:eastAsiaTheme="minorEastAsia"/>
      <w:sz w:val="24"/>
      <w:szCs w:val="24"/>
    </w:rPr>
  </w:style>
  <w:style w:type="paragraph" w:styleId="Footer">
    <w:name w:val="footer"/>
    <w:basedOn w:val="Normal"/>
    <w:link w:val="FooterChar"/>
    <w:uiPriority w:val="99"/>
    <w:unhideWhenUsed/>
    <w:rsid w:val="00B10F27"/>
    <w:pPr>
      <w:tabs>
        <w:tab w:val="center" w:pos="4680"/>
        <w:tab w:val="right" w:pos="9360"/>
      </w:tabs>
    </w:pPr>
  </w:style>
  <w:style w:type="character" w:customStyle="1" w:styleId="FooterChar">
    <w:name w:val="Footer Char"/>
    <w:basedOn w:val="DefaultParagraphFont"/>
    <w:link w:val="Footer"/>
    <w:uiPriority w:val="99"/>
    <w:rsid w:val="00B10F27"/>
    <w:rPr>
      <w:rFonts w:eastAsiaTheme="minorEastAsia"/>
      <w:sz w:val="24"/>
      <w:szCs w:val="24"/>
    </w:rPr>
  </w:style>
  <w:style w:type="paragraph" w:styleId="TOCHeading">
    <w:name w:val="TOC Heading"/>
    <w:basedOn w:val="Heading1"/>
    <w:next w:val="Normal"/>
    <w:uiPriority w:val="39"/>
    <w:unhideWhenUsed/>
    <w:qFormat/>
    <w:rsid w:val="00CB588B"/>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CB588B"/>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CB588B"/>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CB588B"/>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CB588B"/>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CB588B"/>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B588B"/>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B588B"/>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B588B"/>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CB588B"/>
    <w:pPr>
      <w:ind w:left="1920"/>
    </w:pPr>
    <w:rPr>
      <w:rFonts w:asciiTheme="minorHAnsi" w:hAnsiTheme="minorHAnsi" w:cstheme="minorHAnsi"/>
      <w:sz w:val="20"/>
      <w:szCs w:val="20"/>
    </w:rPr>
  </w:style>
  <w:style w:type="character" w:customStyle="1" w:styleId="UnresolvedMention1">
    <w:name w:val="Unresolved Mention1"/>
    <w:basedOn w:val="DefaultParagraphFont"/>
    <w:uiPriority w:val="99"/>
    <w:semiHidden/>
    <w:unhideWhenUsed/>
    <w:rsid w:val="00CB588B"/>
    <w:rPr>
      <w:color w:val="605E5C"/>
      <w:shd w:val="clear" w:color="auto" w:fill="E1DFDD"/>
    </w:rPr>
  </w:style>
  <w:style w:type="paragraph" w:styleId="Revision">
    <w:name w:val="Revision"/>
    <w:hidden/>
    <w:uiPriority w:val="99"/>
    <w:semiHidden/>
    <w:rsid w:val="00BA3260"/>
    <w:rPr>
      <w:rFonts w:eastAsiaTheme="minorEastAsia"/>
      <w:sz w:val="24"/>
      <w:szCs w:val="24"/>
    </w:rPr>
  </w:style>
  <w:style w:type="character" w:styleId="CommentReference">
    <w:name w:val="annotation reference"/>
    <w:basedOn w:val="DefaultParagraphFont"/>
    <w:uiPriority w:val="99"/>
    <w:semiHidden/>
    <w:unhideWhenUsed/>
    <w:rsid w:val="00BA3260"/>
    <w:rPr>
      <w:sz w:val="16"/>
      <w:szCs w:val="16"/>
    </w:rPr>
  </w:style>
  <w:style w:type="paragraph" w:styleId="CommentText">
    <w:name w:val="annotation text"/>
    <w:basedOn w:val="Normal"/>
    <w:link w:val="CommentTextChar"/>
    <w:uiPriority w:val="99"/>
    <w:semiHidden/>
    <w:unhideWhenUsed/>
    <w:rsid w:val="00BA3260"/>
    <w:rPr>
      <w:sz w:val="20"/>
      <w:szCs w:val="20"/>
    </w:rPr>
  </w:style>
  <w:style w:type="character" w:customStyle="1" w:styleId="CommentTextChar">
    <w:name w:val="Comment Text Char"/>
    <w:basedOn w:val="DefaultParagraphFont"/>
    <w:link w:val="CommentText"/>
    <w:uiPriority w:val="99"/>
    <w:semiHidden/>
    <w:rsid w:val="00BA3260"/>
    <w:rPr>
      <w:rFonts w:eastAsiaTheme="minorEastAsia"/>
    </w:rPr>
  </w:style>
  <w:style w:type="paragraph" w:styleId="CommentSubject">
    <w:name w:val="annotation subject"/>
    <w:basedOn w:val="CommentText"/>
    <w:next w:val="CommentText"/>
    <w:link w:val="CommentSubjectChar"/>
    <w:uiPriority w:val="99"/>
    <w:semiHidden/>
    <w:unhideWhenUsed/>
    <w:rsid w:val="00BA3260"/>
    <w:rPr>
      <w:b/>
      <w:bCs/>
    </w:rPr>
  </w:style>
  <w:style w:type="character" w:customStyle="1" w:styleId="CommentSubjectChar">
    <w:name w:val="Comment Subject Char"/>
    <w:basedOn w:val="CommentTextChar"/>
    <w:link w:val="CommentSubject"/>
    <w:uiPriority w:val="99"/>
    <w:semiHidden/>
    <w:rsid w:val="00BA3260"/>
    <w:rPr>
      <w:rFonts w:eastAsiaTheme="minorEastAsia"/>
      <w:b/>
      <w:bCs/>
    </w:rPr>
  </w:style>
  <w:style w:type="paragraph" w:styleId="ListParagraph">
    <w:name w:val="List Paragraph"/>
    <w:basedOn w:val="Normal"/>
    <w:uiPriority w:val="34"/>
    <w:qFormat/>
    <w:rsid w:val="00A667A8"/>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342EEC"/>
  </w:style>
  <w:style w:type="character" w:styleId="UnresolvedMention">
    <w:name w:val="Unresolved Mention"/>
    <w:basedOn w:val="DefaultParagraphFont"/>
    <w:uiPriority w:val="99"/>
    <w:semiHidden/>
    <w:unhideWhenUsed/>
    <w:rsid w:val="00EA5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796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532768670">
          <w:marLeft w:val="0"/>
          <w:marRight w:val="0"/>
          <w:marTop w:val="0"/>
          <w:marBottom w:val="0"/>
          <w:divBdr>
            <w:top w:val="none" w:sz="0" w:space="0" w:color="auto"/>
            <w:left w:val="none" w:sz="0" w:space="0" w:color="auto"/>
            <w:bottom w:val="none" w:sz="0" w:space="0" w:color="auto"/>
            <w:right w:val="none" w:sz="0" w:space="0" w:color="auto"/>
          </w:divBdr>
          <w:divsChild>
            <w:div w:id="394168">
              <w:marLeft w:val="0"/>
              <w:marRight w:val="0"/>
              <w:marTop w:val="0"/>
              <w:marBottom w:val="0"/>
              <w:divBdr>
                <w:top w:val="none" w:sz="0" w:space="0" w:color="auto"/>
                <w:left w:val="none" w:sz="0" w:space="0" w:color="auto"/>
                <w:bottom w:val="none" w:sz="0" w:space="0" w:color="auto"/>
                <w:right w:val="none" w:sz="0" w:space="0" w:color="auto"/>
              </w:divBdr>
              <w:divsChild>
                <w:div w:id="787436580">
                  <w:marLeft w:val="0"/>
                  <w:marRight w:val="0"/>
                  <w:marTop w:val="0"/>
                  <w:marBottom w:val="0"/>
                  <w:divBdr>
                    <w:top w:val="none" w:sz="0" w:space="0" w:color="auto"/>
                    <w:left w:val="none" w:sz="0" w:space="0" w:color="auto"/>
                    <w:bottom w:val="none" w:sz="0" w:space="0" w:color="auto"/>
                    <w:right w:val="none" w:sz="0" w:space="0" w:color="auto"/>
                  </w:divBdr>
                  <w:divsChild>
                    <w:div w:id="441996452">
                      <w:marLeft w:val="0"/>
                      <w:marRight w:val="0"/>
                      <w:marTop w:val="0"/>
                      <w:marBottom w:val="0"/>
                      <w:divBdr>
                        <w:top w:val="none" w:sz="0" w:space="0" w:color="auto"/>
                        <w:left w:val="none" w:sz="0" w:space="0" w:color="auto"/>
                        <w:bottom w:val="none" w:sz="0" w:space="0" w:color="auto"/>
                        <w:right w:val="none" w:sz="0" w:space="0" w:color="auto"/>
                      </w:divBdr>
                      <w:divsChild>
                        <w:div w:id="397478610">
                          <w:marLeft w:val="0"/>
                          <w:marRight w:val="0"/>
                          <w:marTop w:val="0"/>
                          <w:marBottom w:val="0"/>
                          <w:divBdr>
                            <w:top w:val="none" w:sz="0" w:space="0" w:color="auto"/>
                            <w:left w:val="none" w:sz="0" w:space="0" w:color="auto"/>
                            <w:bottom w:val="none" w:sz="0" w:space="0" w:color="auto"/>
                            <w:right w:val="none" w:sz="0" w:space="0" w:color="auto"/>
                          </w:divBdr>
                        </w:div>
                      </w:divsChild>
                    </w:div>
                    <w:div w:id="1681273980">
                      <w:marLeft w:val="0"/>
                      <w:marRight w:val="0"/>
                      <w:marTop w:val="0"/>
                      <w:marBottom w:val="0"/>
                      <w:divBdr>
                        <w:top w:val="none" w:sz="0" w:space="0" w:color="auto"/>
                        <w:left w:val="none" w:sz="0" w:space="0" w:color="auto"/>
                        <w:bottom w:val="none" w:sz="0" w:space="0" w:color="auto"/>
                        <w:right w:val="none" w:sz="0" w:space="0" w:color="auto"/>
                      </w:divBdr>
                    </w:div>
                  </w:divsChild>
                </w:div>
                <w:div w:id="1352222487">
                  <w:marLeft w:val="0"/>
                  <w:marRight w:val="0"/>
                  <w:marTop w:val="0"/>
                  <w:marBottom w:val="0"/>
                  <w:divBdr>
                    <w:top w:val="none" w:sz="0" w:space="0" w:color="auto"/>
                    <w:left w:val="none" w:sz="0" w:space="0" w:color="auto"/>
                    <w:bottom w:val="none" w:sz="0" w:space="0" w:color="auto"/>
                    <w:right w:val="none" w:sz="0" w:space="0" w:color="auto"/>
                  </w:divBdr>
                </w:div>
              </w:divsChild>
            </w:div>
            <w:div w:id="34237072">
              <w:marLeft w:val="0"/>
              <w:marRight w:val="0"/>
              <w:marTop w:val="0"/>
              <w:marBottom w:val="0"/>
              <w:divBdr>
                <w:top w:val="none" w:sz="0" w:space="0" w:color="auto"/>
                <w:left w:val="none" w:sz="0" w:space="0" w:color="auto"/>
                <w:bottom w:val="none" w:sz="0" w:space="0" w:color="auto"/>
                <w:right w:val="none" w:sz="0" w:space="0" w:color="auto"/>
              </w:divBdr>
              <w:divsChild>
                <w:div w:id="145052088">
                  <w:marLeft w:val="0"/>
                  <w:marRight w:val="0"/>
                  <w:marTop w:val="0"/>
                  <w:marBottom w:val="0"/>
                  <w:divBdr>
                    <w:top w:val="none" w:sz="0" w:space="0" w:color="auto"/>
                    <w:left w:val="none" w:sz="0" w:space="0" w:color="auto"/>
                    <w:bottom w:val="none" w:sz="0" w:space="0" w:color="auto"/>
                    <w:right w:val="none" w:sz="0" w:space="0" w:color="auto"/>
                  </w:divBdr>
                  <w:divsChild>
                    <w:div w:id="2087024825">
                      <w:marLeft w:val="0"/>
                      <w:marRight w:val="0"/>
                      <w:marTop w:val="0"/>
                      <w:marBottom w:val="0"/>
                      <w:divBdr>
                        <w:top w:val="none" w:sz="0" w:space="0" w:color="auto"/>
                        <w:left w:val="none" w:sz="0" w:space="0" w:color="auto"/>
                        <w:bottom w:val="none" w:sz="0" w:space="0" w:color="auto"/>
                        <w:right w:val="none" w:sz="0" w:space="0" w:color="auto"/>
                      </w:divBdr>
                    </w:div>
                  </w:divsChild>
                </w:div>
                <w:div w:id="237519722">
                  <w:marLeft w:val="0"/>
                  <w:marRight w:val="0"/>
                  <w:marTop w:val="0"/>
                  <w:marBottom w:val="0"/>
                  <w:divBdr>
                    <w:top w:val="none" w:sz="0" w:space="0" w:color="auto"/>
                    <w:left w:val="none" w:sz="0" w:space="0" w:color="auto"/>
                    <w:bottom w:val="none" w:sz="0" w:space="0" w:color="auto"/>
                    <w:right w:val="none" w:sz="0" w:space="0" w:color="auto"/>
                  </w:divBdr>
                </w:div>
                <w:div w:id="788863359">
                  <w:marLeft w:val="0"/>
                  <w:marRight w:val="0"/>
                  <w:marTop w:val="0"/>
                  <w:marBottom w:val="0"/>
                  <w:divBdr>
                    <w:top w:val="none" w:sz="0" w:space="0" w:color="auto"/>
                    <w:left w:val="none" w:sz="0" w:space="0" w:color="auto"/>
                    <w:bottom w:val="none" w:sz="0" w:space="0" w:color="auto"/>
                    <w:right w:val="none" w:sz="0" w:space="0" w:color="auto"/>
                  </w:divBdr>
                  <w:divsChild>
                    <w:div w:id="40371672">
                      <w:marLeft w:val="0"/>
                      <w:marRight w:val="0"/>
                      <w:marTop w:val="0"/>
                      <w:marBottom w:val="0"/>
                      <w:divBdr>
                        <w:top w:val="none" w:sz="0" w:space="0" w:color="auto"/>
                        <w:left w:val="none" w:sz="0" w:space="0" w:color="auto"/>
                        <w:bottom w:val="none" w:sz="0" w:space="0" w:color="auto"/>
                        <w:right w:val="none" w:sz="0" w:space="0" w:color="auto"/>
                      </w:divBdr>
                    </w:div>
                  </w:divsChild>
                </w:div>
                <w:div w:id="937099284">
                  <w:marLeft w:val="0"/>
                  <w:marRight w:val="0"/>
                  <w:marTop w:val="0"/>
                  <w:marBottom w:val="0"/>
                  <w:divBdr>
                    <w:top w:val="none" w:sz="0" w:space="0" w:color="auto"/>
                    <w:left w:val="none" w:sz="0" w:space="0" w:color="auto"/>
                    <w:bottom w:val="none" w:sz="0" w:space="0" w:color="auto"/>
                    <w:right w:val="none" w:sz="0" w:space="0" w:color="auto"/>
                  </w:divBdr>
                  <w:divsChild>
                    <w:div w:id="786312942">
                      <w:marLeft w:val="0"/>
                      <w:marRight w:val="0"/>
                      <w:marTop w:val="0"/>
                      <w:marBottom w:val="0"/>
                      <w:divBdr>
                        <w:top w:val="none" w:sz="0" w:space="0" w:color="auto"/>
                        <w:left w:val="none" w:sz="0" w:space="0" w:color="auto"/>
                        <w:bottom w:val="none" w:sz="0" w:space="0" w:color="auto"/>
                        <w:right w:val="none" w:sz="0" w:space="0" w:color="auto"/>
                      </w:divBdr>
                    </w:div>
                    <w:div w:id="1002274186">
                      <w:marLeft w:val="0"/>
                      <w:marRight w:val="0"/>
                      <w:marTop w:val="0"/>
                      <w:marBottom w:val="0"/>
                      <w:divBdr>
                        <w:top w:val="none" w:sz="0" w:space="0" w:color="auto"/>
                        <w:left w:val="none" w:sz="0" w:space="0" w:color="auto"/>
                        <w:bottom w:val="none" w:sz="0" w:space="0" w:color="auto"/>
                        <w:right w:val="none" w:sz="0" w:space="0" w:color="auto"/>
                      </w:divBdr>
                      <w:divsChild>
                        <w:div w:id="690422045">
                          <w:marLeft w:val="0"/>
                          <w:marRight w:val="0"/>
                          <w:marTop w:val="0"/>
                          <w:marBottom w:val="0"/>
                          <w:divBdr>
                            <w:top w:val="none" w:sz="0" w:space="0" w:color="auto"/>
                            <w:left w:val="none" w:sz="0" w:space="0" w:color="auto"/>
                            <w:bottom w:val="none" w:sz="0" w:space="0" w:color="auto"/>
                            <w:right w:val="none" w:sz="0" w:space="0" w:color="auto"/>
                          </w:divBdr>
                        </w:div>
                      </w:divsChild>
                    </w:div>
                    <w:div w:id="1733112203">
                      <w:marLeft w:val="0"/>
                      <w:marRight w:val="0"/>
                      <w:marTop w:val="0"/>
                      <w:marBottom w:val="0"/>
                      <w:divBdr>
                        <w:top w:val="none" w:sz="0" w:space="0" w:color="auto"/>
                        <w:left w:val="none" w:sz="0" w:space="0" w:color="auto"/>
                        <w:bottom w:val="none" w:sz="0" w:space="0" w:color="auto"/>
                        <w:right w:val="none" w:sz="0" w:space="0" w:color="auto"/>
                      </w:divBdr>
                      <w:divsChild>
                        <w:div w:id="18031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306">
                  <w:marLeft w:val="0"/>
                  <w:marRight w:val="0"/>
                  <w:marTop w:val="0"/>
                  <w:marBottom w:val="0"/>
                  <w:divBdr>
                    <w:top w:val="none" w:sz="0" w:space="0" w:color="auto"/>
                    <w:left w:val="none" w:sz="0" w:space="0" w:color="auto"/>
                    <w:bottom w:val="none" w:sz="0" w:space="0" w:color="auto"/>
                    <w:right w:val="none" w:sz="0" w:space="0" w:color="auto"/>
                  </w:divBdr>
                  <w:divsChild>
                    <w:div w:id="331417558">
                      <w:marLeft w:val="0"/>
                      <w:marRight w:val="0"/>
                      <w:marTop w:val="0"/>
                      <w:marBottom w:val="0"/>
                      <w:divBdr>
                        <w:top w:val="none" w:sz="0" w:space="0" w:color="auto"/>
                        <w:left w:val="none" w:sz="0" w:space="0" w:color="auto"/>
                        <w:bottom w:val="none" w:sz="0" w:space="0" w:color="auto"/>
                        <w:right w:val="none" w:sz="0" w:space="0" w:color="auto"/>
                      </w:divBdr>
                      <w:divsChild>
                        <w:div w:id="1141846126">
                          <w:marLeft w:val="0"/>
                          <w:marRight w:val="0"/>
                          <w:marTop w:val="0"/>
                          <w:marBottom w:val="0"/>
                          <w:divBdr>
                            <w:top w:val="none" w:sz="0" w:space="0" w:color="auto"/>
                            <w:left w:val="none" w:sz="0" w:space="0" w:color="auto"/>
                            <w:bottom w:val="none" w:sz="0" w:space="0" w:color="auto"/>
                            <w:right w:val="none" w:sz="0" w:space="0" w:color="auto"/>
                          </w:divBdr>
                        </w:div>
                      </w:divsChild>
                    </w:div>
                    <w:div w:id="437482148">
                      <w:marLeft w:val="0"/>
                      <w:marRight w:val="0"/>
                      <w:marTop w:val="0"/>
                      <w:marBottom w:val="0"/>
                      <w:divBdr>
                        <w:top w:val="none" w:sz="0" w:space="0" w:color="auto"/>
                        <w:left w:val="none" w:sz="0" w:space="0" w:color="auto"/>
                        <w:bottom w:val="none" w:sz="0" w:space="0" w:color="auto"/>
                        <w:right w:val="none" w:sz="0" w:space="0" w:color="auto"/>
                      </w:divBdr>
                      <w:divsChild>
                        <w:div w:id="2107576775">
                          <w:marLeft w:val="0"/>
                          <w:marRight w:val="0"/>
                          <w:marTop w:val="0"/>
                          <w:marBottom w:val="0"/>
                          <w:divBdr>
                            <w:top w:val="none" w:sz="0" w:space="0" w:color="auto"/>
                            <w:left w:val="none" w:sz="0" w:space="0" w:color="auto"/>
                            <w:bottom w:val="none" w:sz="0" w:space="0" w:color="auto"/>
                            <w:right w:val="none" w:sz="0" w:space="0" w:color="auto"/>
                          </w:divBdr>
                        </w:div>
                      </w:divsChild>
                    </w:div>
                    <w:div w:id="885216975">
                      <w:marLeft w:val="0"/>
                      <w:marRight w:val="0"/>
                      <w:marTop w:val="0"/>
                      <w:marBottom w:val="0"/>
                      <w:divBdr>
                        <w:top w:val="none" w:sz="0" w:space="0" w:color="auto"/>
                        <w:left w:val="none" w:sz="0" w:space="0" w:color="auto"/>
                        <w:bottom w:val="none" w:sz="0" w:space="0" w:color="auto"/>
                        <w:right w:val="none" w:sz="0" w:space="0" w:color="auto"/>
                      </w:divBdr>
                      <w:divsChild>
                        <w:div w:id="1982150611">
                          <w:marLeft w:val="0"/>
                          <w:marRight w:val="0"/>
                          <w:marTop w:val="0"/>
                          <w:marBottom w:val="0"/>
                          <w:divBdr>
                            <w:top w:val="none" w:sz="0" w:space="0" w:color="auto"/>
                            <w:left w:val="none" w:sz="0" w:space="0" w:color="auto"/>
                            <w:bottom w:val="none" w:sz="0" w:space="0" w:color="auto"/>
                            <w:right w:val="none" w:sz="0" w:space="0" w:color="auto"/>
                          </w:divBdr>
                        </w:div>
                      </w:divsChild>
                    </w:div>
                    <w:div w:id="995258943">
                      <w:marLeft w:val="0"/>
                      <w:marRight w:val="0"/>
                      <w:marTop w:val="0"/>
                      <w:marBottom w:val="0"/>
                      <w:divBdr>
                        <w:top w:val="none" w:sz="0" w:space="0" w:color="auto"/>
                        <w:left w:val="none" w:sz="0" w:space="0" w:color="auto"/>
                        <w:bottom w:val="none" w:sz="0" w:space="0" w:color="auto"/>
                        <w:right w:val="none" w:sz="0" w:space="0" w:color="auto"/>
                      </w:divBdr>
                      <w:divsChild>
                        <w:div w:id="1794787852">
                          <w:marLeft w:val="0"/>
                          <w:marRight w:val="0"/>
                          <w:marTop w:val="0"/>
                          <w:marBottom w:val="0"/>
                          <w:divBdr>
                            <w:top w:val="none" w:sz="0" w:space="0" w:color="auto"/>
                            <w:left w:val="none" w:sz="0" w:space="0" w:color="auto"/>
                            <w:bottom w:val="none" w:sz="0" w:space="0" w:color="auto"/>
                            <w:right w:val="none" w:sz="0" w:space="0" w:color="auto"/>
                          </w:divBdr>
                        </w:div>
                      </w:divsChild>
                    </w:div>
                    <w:div w:id="1104418892">
                      <w:marLeft w:val="0"/>
                      <w:marRight w:val="0"/>
                      <w:marTop w:val="0"/>
                      <w:marBottom w:val="0"/>
                      <w:divBdr>
                        <w:top w:val="none" w:sz="0" w:space="0" w:color="auto"/>
                        <w:left w:val="none" w:sz="0" w:space="0" w:color="auto"/>
                        <w:bottom w:val="none" w:sz="0" w:space="0" w:color="auto"/>
                        <w:right w:val="none" w:sz="0" w:space="0" w:color="auto"/>
                      </w:divBdr>
                      <w:divsChild>
                        <w:div w:id="1372879065">
                          <w:marLeft w:val="0"/>
                          <w:marRight w:val="0"/>
                          <w:marTop w:val="0"/>
                          <w:marBottom w:val="0"/>
                          <w:divBdr>
                            <w:top w:val="none" w:sz="0" w:space="0" w:color="auto"/>
                            <w:left w:val="none" w:sz="0" w:space="0" w:color="auto"/>
                            <w:bottom w:val="none" w:sz="0" w:space="0" w:color="auto"/>
                            <w:right w:val="none" w:sz="0" w:space="0" w:color="auto"/>
                          </w:divBdr>
                        </w:div>
                      </w:divsChild>
                    </w:div>
                    <w:div w:id="1114834524">
                      <w:marLeft w:val="0"/>
                      <w:marRight w:val="0"/>
                      <w:marTop w:val="0"/>
                      <w:marBottom w:val="0"/>
                      <w:divBdr>
                        <w:top w:val="none" w:sz="0" w:space="0" w:color="auto"/>
                        <w:left w:val="none" w:sz="0" w:space="0" w:color="auto"/>
                        <w:bottom w:val="none" w:sz="0" w:space="0" w:color="auto"/>
                        <w:right w:val="none" w:sz="0" w:space="0" w:color="auto"/>
                      </w:divBdr>
                    </w:div>
                    <w:div w:id="1561944431">
                      <w:marLeft w:val="0"/>
                      <w:marRight w:val="0"/>
                      <w:marTop w:val="0"/>
                      <w:marBottom w:val="0"/>
                      <w:divBdr>
                        <w:top w:val="none" w:sz="0" w:space="0" w:color="auto"/>
                        <w:left w:val="none" w:sz="0" w:space="0" w:color="auto"/>
                        <w:bottom w:val="none" w:sz="0" w:space="0" w:color="auto"/>
                        <w:right w:val="none" w:sz="0" w:space="0" w:color="auto"/>
                      </w:divBdr>
                      <w:divsChild>
                        <w:div w:id="94986576">
                          <w:marLeft w:val="0"/>
                          <w:marRight w:val="0"/>
                          <w:marTop w:val="0"/>
                          <w:marBottom w:val="0"/>
                          <w:divBdr>
                            <w:top w:val="none" w:sz="0" w:space="0" w:color="auto"/>
                            <w:left w:val="none" w:sz="0" w:space="0" w:color="auto"/>
                            <w:bottom w:val="none" w:sz="0" w:space="0" w:color="auto"/>
                            <w:right w:val="none" w:sz="0" w:space="0" w:color="auto"/>
                          </w:divBdr>
                        </w:div>
                      </w:divsChild>
                    </w:div>
                    <w:div w:id="1602109047">
                      <w:marLeft w:val="0"/>
                      <w:marRight w:val="0"/>
                      <w:marTop w:val="0"/>
                      <w:marBottom w:val="0"/>
                      <w:divBdr>
                        <w:top w:val="none" w:sz="0" w:space="0" w:color="auto"/>
                        <w:left w:val="none" w:sz="0" w:space="0" w:color="auto"/>
                        <w:bottom w:val="none" w:sz="0" w:space="0" w:color="auto"/>
                        <w:right w:val="none" w:sz="0" w:space="0" w:color="auto"/>
                      </w:divBdr>
                      <w:divsChild>
                        <w:div w:id="661394322">
                          <w:marLeft w:val="0"/>
                          <w:marRight w:val="0"/>
                          <w:marTop w:val="0"/>
                          <w:marBottom w:val="0"/>
                          <w:divBdr>
                            <w:top w:val="none" w:sz="0" w:space="0" w:color="auto"/>
                            <w:left w:val="none" w:sz="0" w:space="0" w:color="auto"/>
                            <w:bottom w:val="none" w:sz="0" w:space="0" w:color="auto"/>
                            <w:right w:val="none" w:sz="0" w:space="0" w:color="auto"/>
                          </w:divBdr>
                        </w:div>
                      </w:divsChild>
                    </w:div>
                    <w:div w:id="1634561795">
                      <w:marLeft w:val="0"/>
                      <w:marRight w:val="0"/>
                      <w:marTop w:val="0"/>
                      <w:marBottom w:val="0"/>
                      <w:divBdr>
                        <w:top w:val="none" w:sz="0" w:space="0" w:color="auto"/>
                        <w:left w:val="none" w:sz="0" w:space="0" w:color="auto"/>
                        <w:bottom w:val="none" w:sz="0" w:space="0" w:color="auto"/>
                        <w:right w:val="none" w:sz="0" w:space="0" w:color="auto"/>
                      </w:divBdr>
                      <w:divsChild>
                        <w:div w:id="943223628">
                          <w:marLeft w:val="0"/>
                          <w:marRight w:val="0"/>
                          <w:marTop w:val="0"/>
                          <w:marBottom w:val="0"/>
                          <w:divBdr>
                            <w:top w:val="none" w:sz="0" w:space="0" w:color="auto"/>
                            <w:left w:val="none" w:sz="0" w:space="0" w:color="auto"/>
                            <w:bottom w:val="none" w:sz="0" w:space="0" w:color="auto"/>
                            <w:right w:val="none" w:sz="0" w:space="0" w:color="auto"/>
                          </w:divBdr>
                        </w:div>
                      </w:divsChild>
                    </w:div>
                    <w:div w:id="2107461479">
                      <w:marLeft w:val="0"/>
                      <w:marRight w:val="0"/>
                      <w:marTop w:val="0"/>
                      <w:marBottom w:val="0"/>
                      <w:divBdr>
                        <w:top w:val="none" w:sz="0" w:space="0" w:color="auto"/>
                        <w:left w:val="none" w:sz="0" w:space="0" w:color="auto"/>
                        <w:bottom w:val="none" w:sz="0" w:space="0" w:color="auto"/>
                        <w:right w:val="none" w:sz="0" w:space="0" w:color="auto"/>
                      </w:divBdr>
                      <w:divsChild>
                        <w:div w:id="528568834">
                          <w:marLeft w:val="0"/>
                          <w:marRight w:val="0"/>
                          <w:marTop w:val="0"/>
                          <w:marBottom w:val="0"/>
                          <w:divBdr>
                            <w:top w:val="none" w:sz="0" w:space="0" w:color="auto"/>
                            <w:left w:val="none" w:sz="0" w:space="0" w:color="auto"/>
                            <w:bottom w:val="none" w:sz="0" w:space="0" w:color="auto"/>
                            <w:right w:val="none" w:sz="0" w:space="0" w:color="auto"/>
                          </w:divBdr>
                          <w:divsChild>
                            <w:div w:id="573050438">
                              <w:marLeft w:val="0"/>
                              <w:marRight w:val="0"/>
                              <w:marTop w:val="0"/>
                              <w:marBottom w:val="0"/>
                              <w:divBdr>
                                <w:top w:val="none" w:sz="0" w:space="0" w:color="auto"/>
                                <w:left w:val="none" w:sz="0" w:space="0" w:color="auto"/>
                                <w:bottom w:val="none" w:sz="0" w:space="0" w:color="auto"/>
                                <w:right w:val="none" w:sz="0" w:space="0" w:color="auto"/>
                              </w:divBdr>
                            </w:div>
                          </w:divsChild>
                        </w:div>
                        <w:div w:id="1116755830">
                          <w:marLeft w:val="0"/>
                          <w:marRight w:val="0"/>
                          <w:marTop w:val="0"/>
                          <w:marBottom w:val="0"/>
                          <w:divBdr>
                            <w:top w:val="none" w:sz="0" w:space="0" w:color="auto"/>
                            <w:left w:val="none" w:sz="0" w:space="0" w:color="auto"/>
                            <w:bottom w:val="none" w:sz="0" w:space="0" w:color="auto"/>
                            <w:right w:val="none" w:sz="0" w:space="0" w:color="auto"/>
                          </w:divBdr>
                          <w:divsChild>
                            <w:div w:id="1988783377">
                              <w:marLeft w:val="0"/>
                              <w:marRight w:val="0"/>
                              <w:marTop w:val="0"/>
                              <w:marBottom w:val="0"/>
                              <w:divBdr>
                                <w:top w:val="none" w:sz="0" w:space="0" w:color="auto"/>
                                <w:left w:val="none" w:sz="0" w:space="0" w:color="auto"/>
                                <w:bottom w:val="none" w:sz="0" w:space="0" w:color="auto"/>
                                <w:right w:val="none" w:sz="0" w:space="0" w:color="auto"/>
                              </w:divBdr>
                            </w:div>
                          </w:divsChild>
                        </w:div>
                        <w:div w:id="1396663089">
                          <w:marLeft w:val="0"/>
                          <w:marRight w:val="0"/>
                          <w:marTop w:val="0"/>
                          <w:marBottom w:val="0"/>
                          <w:divBdr>
                            <w:top w:val="none" w:sz="0" w:space="0" w:color="auto"/>
                            <w:left w:val="none" w:sz="0" w:space="0" w:color="auto"/>
                            <w:bottom w:val="none" w:sz="0" w:space="0" w:color="auto"/>
                            <w:right w:val="none" w:sz="0" w:space="0" w:color="auto"/>
                          </w:divBdr>
                          <w:divsChild>
                            <w:div w:id="1216312697">
                              <w:marLeft w:val="0"/>
                              <w:marRight w:val="0"/>
                              <w:marTop w:val="0"/>
                              <w:marBottom w:val="0"/>
                              <w:divBdr>
                                <w:top w:val="none" w:sz="0" w:space="0" w:color="auto"/>
                                <w:left w:val="none" w:sz="0" w:space="0" w:color="auto"/>
                                <w:bottom w:val="none" w:sz="0" w:space="0" w:color="auto"/>
                                <w:right w:val="none" w:sz="0" w:space="0" w:color="auto"/>
                              </w:divBdr>
                            </w:div>
                          </w:divsChild>
                        </w:div>
                        <w:div w:id="1609121067">
                          <w:marLeft w:val="0"/>
                          <w:marRight w:val="0"/>
                          <w:marTop w:val="0"/>
                          <w:marBottom w:val="0"/>
                          <w:divBdr>
                            <w:top w:val="none" w:sz="0" w:space="0" w:color="auto"/>
                            <w:left w:val="none" w:sz="0" w:space="0" w:color="auto"/>
                            <w:bottom w:val="none" w:sz="0" w:space="0" w:color="auto"/>
                            <w:right w:val="none" w:sz="0" w:space="0" w:color="auto"/>
                          </w:divBdr>
                          <w:divsChild>
                            <w:div w:id="1669559587">
                              <w:marLeft w:val="0"/>
                              <w:marRight w:val="0"/>
                              <w:marTop w:val="0"/>
                              <w:marBottom w:val="0"/>
                              <w:divBdr>
                                <w:top w:val="none" w:sz="0" w:space="0" w:color="auto"/>
                                <w:left w:val="none" w:sz="0" w:space="0" w:color="auto"/>
                                <w:bottom w:val="none" w:sz="0" w:space="0" w:color="auto"/>
                                <w:right w:val="none" w:sz="0" w:space="0" w:color="auto"/>
                              </w:divBdr>
                            </w:div>
                          </w:divsChild>
                        </w:div>
                        <w:div w:id="1684164103">
                          <w:marLeft w:val="0"/>
                          <w:marRight w:val="0"/>
                          <w:marTop w:val="0"/>
                          <w:marBottom w:val="0"/>
                          <w:divBdr>
                            <w:top w:val="none" w:sz="0" w:space="0" w:color="auto"/>
                            <w:left w:val="none" w:sz="0" w:space="0" w:color="auto"/>
                            <w:bottom w:val="none" w:sz="0" w:space="0" w:color="auto"/>
                            <w:right w:val="none" w:sz="0" w:space="0" w:color="auto"/>
                          </w:divBdr>
                          <w:divsChild>
                            <w:div w:id="1192257526">
                              <w:marLeft w:val="0"/>
                              <w:marRight w:val="0"/>
                              <w:marTop w:val="0"/>
                              <w:marBottom w:val="0"/>
                              <w:divBdr>
                                <w:top w:val="none" w:sz="0" w:space="0" w:color="auto"/>
                                <w:left w:val="none" w:sz="0" w:space="0" w:color="auto"/>
                                <w:bottom w:val="none" w:sz="0" w:space="0" w:color="auto"/>
                                <w:right w:val="none" w:sz="0" w:space="0" w:color="auto"/>
                              </w:divBdr>
                            </w:div>
                          </w:divsChild>
                        </w:div>
                        <w:div w:id="17020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2219">
                  <w:marLeft w:val="0"/>
                  <w:marRight w:val="0"/>
                  <w:marTop w:val="0"/>
                  <w:marBottom w:val="0"/>
                  <w:divBdr>
                    <w:top w:val="none" w:sz="0" w:space="0" w:color="auto"/>
                    <w:left w:val="none" w:sz="0" w:space="0" w:color="auto"/>
                    <w:bottom w:val="none" w:sz="0" w:space="0" w:color="auto"/>
                    <w:right w:val="none" w:sz="0" w:space="0" w:color="auto"/>
                  </w:divBdr>
                  <w:divsChild>
                    <w:div w:id="1319992275">
                      <w:marLeft w:val="0"/>
                      <w:marRight w:val="0"/>
                      <w:marTop w:val="0"/>
                      <w:marBottom w:val="0"/>
                      <w:divBdr>
                        <w:top w:val="none" w:sz="0" w:space="0" w:color="auto"/>
                        <w:left w:val="none" w:sz="0" w:space="0" w:color="auto"/>
                        <w:bottom w:val="none" w:sz="0" w:space="0" w:color="auto"/>
                        <w:right w:val="none" w:sz="0" w:space="0" w:color="auto"/>
                      </w:divBdr>
                      <w:divsChild>
                        <w:div w:id="182016202">
                          <w:marLeft w:val="0"/>
                          <w:marRight w:val="0"/>
                          <w:marTop w:val="0"/>
                          <w:marBottom w:val="0"/>
                          <w:divBdr>
                            <w:top w:val="none" w:sz="0" w:space="0" w:color="auto"/>
                            <w:left w:val="none" w:sz="0" w:space="0" w:color="auto"/>
                            <w:bottom w:val="none" w:sz="0" w:space="0" w:color="auto"/>
                            <w:right w:val="none" w:sz="0" w:space="0" w:color="auto"/>
                          </w:divBdr>
                        </w:div>
                      </w:divsChild>
                    </w:div>
                    <w:div w:id="1775174256">
                      <w:marLeft w:val="0"/>
                      <w:marRight w:val="0"/>
                      <w:marTop w:val="0"/>
                      <w:marBottom w:val="0"/>
                      <w:divBdr>
                        <w:top w:val="none" w:sz="0" w:space="0" w:color="auto"/>
                        <w:left w:val="none" w:sz="0" w:space="0" w:color="auto"/>
                        <w:bottom w:val="none" w:sz="0" w:space="0" w:color="auto"/>
                        <w:right w:val="none" w:sz="0" w:space="0" w:color="auto"/>
                      </w:divBdr>
                    </w:div>
                  </w:divsChild>
                </w:div>
                <w:div w:id="1943804365">
                  <w:marLeft w:val="0"/>
                  <w:marRight w:val="0"/>
                  <w:marTop w:val="0"/>
                  <w:marBottom w:val="0"/>
                  <w:divBdr>
                    <w:top w:val="none" w:sz="0" w:space="0" w:color="auto"/>
                    <w:left w:val="none" w:sz="0" w:space="0" w:color="auto"/>
                    <w:bottom w:val="none" w:sz="0" w:space="0" w:color="auto"/>
                    <w:right w:val="none" w:sz="0" w:space="0" w:color="auto"/>
                  </w:divBdr>
                  <w:divsChild>
                    <w:div w:id="75708602">
                      <w:marLeft w:val="0"/>
                      <w:marRight w:val="0"/>
                      <w:marTop w:val="0"/>
                      <w:marBottom w:val="0"/>
                      <w:divBdr>
                        <w:top w:val="none" w:sz="0" w:space="0" w:color="auto"/>
                        <w:left w:val="none" w:sz="0" w:space="0" w:color="auto"/>
                        <w:bottom w:val="none" w:sz="0" w:space="0" w:color="auto"/>
                        <w:right w:val="none" w:sz="0" w:space="0" w:color="auto"/>
                      </w:divBdr>
                    </w:div>
                    <w:div w:id="89587721">
                      <w:marLeft w:val="0"/>
                      <w:marRight w:val="0"/>
                      <w:marTop w:val="0"/>
                      <w:marBottom w:val="0"/>
                      <w:divBdr>
                        <w:top w:val="none" w:sz="0" w:space="0" w:color="auto"/>
                        <w:left w:val="none" w:sz="0" w:space="0" w:color="auto"/>
                        <w:bottom w:val="none" w:sz="0" w:space="0" w:color="auto"/>
                        <w:right w:val="none" w:sz="0" w:space="0" w:color="auto"/>
                      </w:divBdr>
                      <w:divsChild>
                        <w:div w:id="1384720327">
                          <w:marLeft w:val="0"/>
                          <w:marRight w:val="0"/>
                          <w:marTop w:val="0"/>
                          <w:marBottom w:val="0"/>
                          <w:divBdr>
                            <w:top w:val="none" w:sz="0" w:space="0" w:color="auto"/>
                            <w:left w:val="none" w:sz="0" w:space="0" w:color="auto"/>
                            <w:bottom w:val="none" w:sz="0" w:space="0" w:color="auto"/>
                            <w:right w:val="none" w:sz="0" w:space="0" w:color="auto"/>
                          </w:divBdr>
                        </w:div>
                      </w:divsChild>
                    </w:div>
                    <w:div w:id="1264071989">
                      <w:marLeft w:val="0"/>
                      <w:marRight w:val="0"/>
                      <w:marTop w:val="0"/>
                      <w:marBottom w:val="0"/>
                      <w:divBdr>
                        <w:top w:val="none" w:sz="0" w:space="0" w:color="auto"/>
                        <w:left w:val="none" w:sz="0" w:space="0" w:color="auto"/>
                        <w:bottom w:val="none" w:sz="0" w:space="0" w:color="auto"/>
                        <w:right w:val="none" w:sz="0" w:space="0" w:color="auto"/>
                      </w:divBdr>
                      <w:divsChild>
                        <w:div w:id="16369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2538">
              <w:marLeft w:val="0"/>
              <w:marRight w:val="0"/>
              <w:marTop w:val="0"/>
              <w:marBottom w:val="0"/>
              <w:divBdr>
                <w:top w:val="none" w:sz="0" w:space="0" w:color="auto"/>
                <w:left w:val="none" w:sz="0" w:space="0" w:color="auto"/>
                <w:bottom w:val="none" w:sz="0" w:space="0" w:color="auto"/>
                <w:right w:val="none" w:sz="0" w:space="0" w:color="auto"/>
              </w:divBdr>
              <w:divsChild>
                <w:div w:id="871527843">
                  <w:marLeft w:val="0"/>
                  <w:marRight w:val="0"/>
                  <w:marTop w:val="0"/>
                  <w:marBottom w:val="0"/>
                  <w:divBdr>
                    <w:top w:val="none" w:sz="0" w:space="0" w:color="auto"/>
                    <w:left w:val="none" w:sz="0" w:space="0" w:color="auto"/>
                    <w:bottom w:val="none" w:sz="0" w:space="0" w:color="auto"/>
                    <w:right w:val="none" w:sz="0" w:space="0" w:color="auto"/>
                  </w:divBdr>
                </w:div>
              </w:divsChild>
            </w:div>
            <w:div w:id="550658013">
              <w:marLeft w:val="0"/>
              <w:marRight w:val="0"/>
              <w:marTop w:val="0"/>
              <w:marBottom w:val="0"/>
              <w:divBdr>
                <w:top w:val="none" w:sz="0" w:space="0" w:color="auto"/>
                <w:left w:val="none" w:sz="0" w:space="0" w:color="auto"/>
                <w:bottom w:val="none" w:sz="0" w:space="0" w:color="auto"/>
                <w:right w:val="none" w:sz="0" w:space="0" w:color="auto"/>
              </w:divBdr>
              <w:divsChild>
                <w:div w:id="175313551">
                  <w:marLeft w:val="0"/>
                  <w:marRight w:val="0"/>
                  <w:marTop w:val="0"/>
                  <w:marBottom w:val="0"/>
                  <w:divBdr>
                    <w:top w:val="none" w:sz="0" w:space="0" w:color="auto"/>
                    <w:left w:val="none" w:sz="0" w:space="0" w:color="auto"/>
                    <w:bottom w:val="none" w:sz="0" w:space="0" w:color="auto"/>
                    <w:right w:val="none" w:sz="0" w:space="0" w:color="auto"/>
                  </w:divBdr>
                  <w:divsChild>
                    <w:div w:id="1375081046">
                      <w:marLeft w:val="0"/>
                      <w:marRight w:val="0"/>
                      <w:marTop w:val="0"/>
                      <w:marBottom w:val="0"/>
                      <w:divBdr>
                        <w:top w:val="none" w:sz="0" w:space="0" w:color="auto"/>
                        <w:left w:val="none" w:sz="0" w:space="0" w:color="auto"/>
                        <w:bottom w:val="none" w:sz="0" w:space="0" w:color="auto"/>
                        <w:right w:val="none" w:sz="0" w:space="0" w:color="auto"/>
                      </w:divBdr>
                    </w:div>
                  </w:divsChild>
                </w:div>
                <w:div w:id="186067483">
                  <w:marLeft w:val="0"/>
                  <w:marRight w:val="0"/>
                  <w:marTop w:val="0"/>
                  <w:marBottom w:val="0"/>
                  <w:divBdr>
                    <w:top w:val="none" w:sz="0" w:space="0" w:color="auto"/>
                    <w:left w:val="none" w:sz="0" w:space="0" w:color="auto"/>
                    <w:bottom w:val="none" w:sz="0" w:space="0" w:color="auto"/>
                    <w:right w:val="none" w:sz="0" w:space="0" w:color="auto"/>
                  </w:divBdr>
                  <w:divsChild>
                    <w:div w:id="1340351844">
                      <w:marLeft w:val="0"/>
                      <w:marRight w:val="0"/>
                      <w:marTop w:val="0"/>
                      <w:marBottom w:val="0"/>
                      <w:divBdr>
                        <w:top w:val="none" w:sz="0" w:space="0" w:color="auto"/>
                        <w:left w:val="none" w:sz="0" w:space="0" w:color="auto"/>
                        <w:bottom w:val="none" w:sz="0" w:space="0" w:color="auto"/>
                        <w:right w:val="none" w:sz="0" w:space="0" w:color="auto"/>
                      </w:divBdr>
                    </w:div>
                  </w:divsChild>
                </w:div>
                <w:div w:id="222182966">
                  <w:marLeft w:val="0"/>
                  <w:marRight w:val="0"/>
                  <w:marTop w:val="0"/>
                  <w:marBottom w:val="0"/>
                  <w:divBdr>
                    <w:top w:val="none" w:sz="0" w:space="0" w:color="auto"/>
                    <w:left w:val="none" w:sz="0" w:space="0" w:color="auto"/>
                    <w:bottom w:val="none" w:sz="0" w:space="0" w:color="auto"/>
                    <w:right w:val="none" w:sz="0" w:space="0" w:color="auto"/>
                  </w:divBdr>
                </w:div>
                <w:div w:id="904950654">
                  <w:marLeft w:val="0"/>
                  <w:marRight w:val="0"/>
                  <w:marTop w:val="0"/>
                  <w:marBottom w:val="0"/>
                  <w:divBdr>
                    <w:top w:val="none" w:sz="0" w:space="0" w:color="auto"/>
                    <w:left w:val="none" w:sz="0" w:space="0" w:color="auto"/>
                    <w:bottom w:val="none" w:sz="0" w:space="0" w:color="auto"/>
                    <w:right w:val="none" w:sz="0" w:space="0" w:color="auto"/>
                  </w:divBdr>
                  <w:divsChild>
                    <w:div w:id="1074083431">
                      <w:marLeft w:val="0"/>
                      <w:marRight w:val="0"/>
                      <w:marTop w:val="0"/>
                      <w:marBottom w:val="0"/>
                      <w:divBdr>
                        <w:top w:val="none" w:sz="0" w:space="0" w:color="auto"/>
                        <w:left w:val="none" w:sz="0" w:space="0" w:color="auto"/>
                        <w:bottom w:val="none" w:sz="0" w:space="0" w:color="auto"/>
                        <w:right w:val="none" w:sz="0" w:space="0" w:color="auto"/>
                      </w:divBdr>
                    </w:div>
                  </w:divsChild>
                </w:div>
                <w:div w:id="905067630">
                  <w:marLeft w:val="0"/>
                  <w:marRight w:val="0"/>
                  <w:marTop w:val="0"/>
                  <w:marBottom w:val="0"/>
                  <w:divBdr>
                    <w:top w:val="none" w:sz="0" w:space="0" w:color="auto"/>
                    <w:left w:val="none" w:sz="0" w:space="0" w:color="auto"/>
                    <w:bottom w:val="none" w:sz="0" w:space="0" w:color="auto"/>
                    <w:right w:val="none" w:sz="0" w:space="0" w:color="auto"/>
                  </w:divBdr>
                  <w:divsChild>
                    <w:div w:id="1955163215">
                      <w:marLeft w:val="0"/>
                      <w:marRight w:val="0"/>
                      <w:marTop w:val="0"/>
                      <w:marBottom w:val="0"/>
                      <w:divBdr>
                        <w:top w:val="none" w:sz="0" w:space="0" w:color="auto"/>
                        <w:left w:val="none" w:sz="0" w:space="0" w:color="auto"/>
                        <w:bottom w:val="none" w:sz="0" w:space="0" w:color="auto"/>
                        <w:right w:val="none" w:sz="0" w:space="0" w:color="auto"/>
                      </w:divBdr>
                    </w:div>
                  </w:divsChild>
                </w:div>
                <w:div w:id="1147361491">
                  <w:marLeft w:val="0"/>
                  <w:marRight w:val="0"/>
                  <w:marTop w:val="0"/>
                  <w:marBottom w:val="0"/>
                  <w:divBdr>
                    <w:top w:val="none" w:sz="0" w:space="0" w:color="auto"/>
                    <w:left w:val="none" w:sz="0" w:space="0" w:color="auto"/>
                    <w:bottom w:val="none" w:sz="0" w:space="0" w:color="auto"/>
                    <w:right w:val="none" w:sz="0" w:space="0" w:color="auto"/>
                  </w:divBdr>
                  <w:divsChild>
                    <w:div w:id="140662001">
                      <w:marLeft w:val="0"/>
                      <w:marRight w:val="0"/>
                      <w:marTop w:val="0"/>
                      <w:marBottom w:val="0"/>
                      <w:divBdr>
                        <w:top w:val="none" w:sz="0" w:space="0" w:color="auto"/>
                        <w:left w:val="none" w:sz="0" w:space="0" w:color="auto"/>
                        <w:bottom w:val="none" w:sz="0" w:space="0" w:color="auto"/>
                        <w:right w:val="none" w:sz="0" w:space="0" w:color="auto"/>
                      </w:divBdr>
                    </w:div>
                  </w:divsChild>
                </w:div>
                <w:div w:id="1540163139">
                  <w:marLeft w:val="0"/>
                  <w:marRight w:val="0"/>
                  <w:marTop w:val="0"/>
                  <w:marBottom w:val="0"/>
                  <w:divBdr>
                    <w:top w:val="none" w:sz="0" w:space="0" w:color="auto"/>
                    <w:left w:val="none" w:sz="0" w:space="0" w:color="auto"/>
                    <w:bottom w:val="none" w:sz="0" w:space="0" w:color="auto"/>
                    <w:right w:val="none" w:sz="0" w:space="0" w:color="auto"/>
                  </w:divBdr>
                  <w:divsChild>
                    <w:div w:id="1798376444">
                      <w:marLeft w:val="0"/>
                      <w:marRight w:val="0"/>
                      <w:marTop w:val="0"/>
                      <w:marBottom w:val="0"/>
                      <w:divBdr>
                        <w:top w:val="none" w:sz="0" w:space="0" w:color="auto"/>
                        <w:left w:val="none" w:sz="0" w:space="0" w:color="auto"/>
                        <w:bottom w:val="none" w:sz="0" w:space="0" w:color="auto"/>
                        <w:right w:val="none" w:sz="0" w:space="0" w:color="auto"/>
                      </w:divBdr>
                    </w:div>
                  </w:divsChild>
                </w:div>
                <w:div w:id="1811633305">
                  <w:marLeft w:val="0"/>
                  <w:marRight w:val="0"/>
                  <w:marTop w:val="0"/>
                  <w:marBottom w:val="0"/>
                  <w:divBdr>
                    <w:top w:val="none" w:sz="0" w:space="0" w:color="auto"/>
                    <w:left w:val="none" w:sz="0" w:space="0" w:color="auto"/>
                    <w:bottom w:val="none" w:sz="0" w:space="0" w:color="auto"/>
                    <w:right w:val="none" w:sz="0" w:space="0" w:color="auto"/>
                  </w:divBdr>
                  <w:divsChild>
                    <w:div w:id="1031030098">
                      <w:marLeft w:val="0"/>
                      <w:marRight w:val="0"/>
                      <w:marTop w:val="0"/>
                      <w:marBottom w:val="0"/>
                      <w:divBdr>
                        <w:top w:val="none" w:sz="0" w:space="0" w:color="auto"/>
                        <w:left w:val="none" w:sz="0" w:space="0" w:color="auto"/>
                        <w:bottom w:val="none" w:sz="0" w:space="0" w:color="auto"/>
                        <w:right w:val="none" w:sz="0" w:space="0" w:color="auto"/>
                      </w:divBdr>
                    </w:div>
                  </w:divsChild>
                </w:div>
                <w:div w:id="2010479959">
                  <w:marLeft w:val="0"/>
                  <w:marRight w:val="0"/>
                  <w:marTop w:val="0"/>
                  <w:marBottom w:val="0"/>
                  <w:divBdr>
                    <w:top w:val="none" w:sz="0" w:space="0" w:color="auto"/>
                    <w:left w:val="none" w:sz="0" w:space="0" w:color="auto"/>
                    <w:bottom w:val="none" w:sz="0" w:space="0" w:color="auto"/>
                    <w:right w:val="none" w:sz="0" w:space="0" w:color="auto"/>
                  </w:divBdr>
                  <w:divsChild>
                    <w:div w:id="7418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153">
              <w:marLeft w:val="0"/>
              <w:marRight w:val="0"/>
              <w:marTop w:val="0"/>
              <w:marBottom w:val="0"/>
              <w:divBdr>
                <w:top w:val="none" w:sz="0" w:space="0" w:color="auto"/>
                <w:left w:val="none" w:sz="0" w:space="0" w:color="auto"/>
                <w:bottom w:val="none" w:sz="0" w:space="0" w:color="auto"/>
                <w:right w:val="none" w:sz="0" w:space="0" w:color="auto"/>
              </w:divBdr>
              <w:divsChild>
                <w:div w:id="134226667">
                  <w:marLeft w:val="0"/>
                  <w:marRight w:val="0"/>
                  <w:marTop w:val="0"/>
                  <w:marBottom w:val="0"/>
                  <w:divBdr>
                    <w:top w:val="none" w:sz="0" w:space="0" w:color="auto"/>
                    <w:left w:val="none" w:sz="0" w:space="0" w:color="auto"/>
                    <w:bottom w:val="none" w:sz="0" w:space="0" w:color="auto"/>
                    <w:right w:val="none" w:sz="0" w:space="0" w:color="auto"/>
                  </w:divBdr>
                  <w:divsChild>
                    <w:div w:id="123813304">
                      <w:marLeft w:val="0"/>
                      <w:marRight w:val="0"/>
                      <w:marTop w:val="0"/>
                      <w:marBottom w:val="0"/>
                      <w:divBdr>
                        <w:top w:val="none" w:sz="0" w:space="0" w:color="auto"/>
                        <w:left w:val="none" w:sz="0" w:space="0" w:color="auto"/>
                        <w:bottom w:val="none" w:sz="0" w:space="0" w:color="auto"/>
                        <w:right w:val="none" w:sz="0" w:space="0" w:color="auto"/>
                      </w:divBdr>
                    </w:div>
                    <w:div w:id="1366759516">
                      <w:marLeft w:val="0"/>
                      <w:marRight w:val="0"/>
                      <w:marTop w:val="0"/>
                      <w:marBottom w:val="0"/>
                      <w:divBdr>
                        <w:top w:val="none" w:sz="0" w:space="0" w:color="auto"/>
                        <w:left w:val="none" w:sz="0" w:space="0" w:color="auto"/>
                        <w:bottom w:val="none" w:sz="0" w:space="0" w:color="auto"/>
                        <w:right w:val="none" w:sz="0" w:space="0" w:color="auto"/>
                      </w:divBdr>
                      <w:divsChild>
                        <w:div w:id="2319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2854">
                  <w:marLeft w:val="0"/>
                  <w:marRight w:val="0"/>
                  <w:marTop w:val="0"/>
                  <w:marBottom w:val="0"/>
                  <w:divBdr>
                    <w:top w:val="none" w:sz="0" w:space="0" w:color="auto"/>
                    <w:left w:val="none" w:sz="0" w:space="0" w:color="auto"/>
                    <w:bottom w:val="none" w:sz="0" w:space="0" w:color="auto"/>
                    <w:right w:val="none" w:sz="0" w:space="0" w:color="auto"/>
                  </w:divBdr>
                  <w:divsChild>
                    <w:div w:id="992415422">
                      <w:marLeft w:val="0"/>
                      <w:marRight w:val="0"/>
                      <w:marTop w:val="0"/>
                      <w:marBottom w:val="0"/>
                      <w:divBdr>
                        <w:top w:val="none" w:sz="0" w:space="0" w:color="auto"/>
                        <w:left w:val="none" w:sz="0" w:space="0" w:color="auto"/>
                        <w:bottom w:val="none" w:sz="0" w:space="0" w:color="auto"/>
                        <w:right w:val="none" w:sz="0" w:space="0" w:color="auto"/>
                      </w:divBdr>
                    </w:div>
                  </w:divsChild>
                </w:div>
                <w:div w:id="1139688898">
                  <w:marLeft w:val="0"/>
                  <w:marRight w:val="0"/>
                  <w:marTop w:val="0"/>
                  <w:marBottom w:val="0"/>
                  <w:divBdr>
                    <w:top w:val="none" w:sz="0" w:space="0" w:color="auto"/>
                    <w:left w:val="none" w:sz="0" w:space="0" w:color="auto"/>
                    <w:bottom w:val="none" w:sz="0" w:space="0" w:color="auto"/>
                    <w:right w:val="none" w:sz="0" w:space="0" w:color="auto"/>
                  </w:divBdr>
                  <w:divsChild>
                    <w:div w:id="339165360">
                      <w:marLeft w:val="0"/>
                      <w:marRight w:val="0"/>
                      <w:marTop w:val="0"/>
                      <w:marBottom w:val="0"/>
                      <w:divBdr>
                        <w:top w:val="none" w:sz="0" w:space="0" w:color="auto"/>
                        <w:left w:val="none" w:sz="0" w:space="0" w:color="auto"/>
                        <w:bottom w:val="none" w:sz="0" w:space="0" w:color="auto"/>
                        <w:right w:val="none" w:sz="0" w:space="0" w:color="auto"/>
                      </w:divBdr>
                    </w:div>
                  </w:divsChild>
                </w:div>
                <w:div w:id="1182670271">
                  <w:marLeft w:val="0"/>
                  <w:marRight w:val="0"/>
                  <w:marTop w:val="0"/>
                  <w:marBottom w:val="0"/>
                  <w:divBdr>
                    <w:top w:val="none" w:sz="0" w:space="0" w:color="auto"/>
                    <w:left w:val="none" w:sz="0" w:space="0" w:color="auto"/>
                    <w:bottom w:val="none" w:sz="0" w:space="0" w:color="auto"/>
                    <w:right w:val="none" w:sz="0" w:space="0" w:color="auto"/>
                  </w:divBdr>
                  <w:divsChild>
                    <w:div w:id="59645866">
                      <w:marLeft w:val="0"/>
                      <w:marRight w:val="0"/>
                      <w:marTop w:val="0"/>
                      <w:marBottom w:val="0"/>
                      <w:divBdr>
                        <w:top w:val="none" w:sz="0" w:space="0" w:color="auto"/>
                        <w:left w:val="none" w:sz="0" w:space="0" w:color="auto"/>
                        <w:bottom w:val="none" w:sz="0" w:space="0" w:color="auto"/>
                        <w:right w:val="none" w:sz="0" w:space="0" w:color="auto"/>
                      </w:divBdr>
                      <w:divsChild>
                        <w:div w:id="1840542348">
                          <w:marLeft w:val="0"/>
                          <w:marRight w:val="0"/>
                          <w:marTop w:val="0"/>
                          <w:marBottom w:val="0"/>
                          <w:divBdr>
                            <w:top w:val="none" w:sz="0" w:space="0" w:color="auto"/>
                            <w:left w:val="none" w:sz="0" w:space="0" w:color="auto"/>
                            <w:bottom w:val="none" w:sz="0" w:space="0" w:color="auto"/>
                            <w:right w:val="none" w:sz="0" w:space="0" w:color="auto"/>
                          </w:divBdr>
                        </w:div>
                        <w:div w:id="18462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3570">
                  <w:marLeft w:val="0"/>
                  <w:marRight w:val="0"/>
                  <w:marTop w:val="0"/>
                  <w:marBottom w:val="0"/>
                  <w:divBdr>
                    <w:top w:val="none" w:sz="0" w:space="0" w:color="auto"/>
                    <w:left w:val="none" w:sz="0" w:space="0" w:color="auto"/>
                    <w:bottom w:val="none" w:sz="0" w:space="0" w:color="auto"/>
                    <w:right w:val="none" w:sz="0" w:space="0" w:color="auto"/>
                  </w:divBdr>
                  <w:divsChild>
                    <w:div w:id="1177500619">
                      <w:marLeft w:val="0"/>
                      <w:marRight w:val="0"/>
                      <w:marTop w:val="0"/>
                      <w:marBottom w:val="0"/>
                      <w:divBdr>
                        <w:top w:val="none" w:sz="0" w:space="0" w:color="auto"/>
                        <w:left w:val="none" w:sz="0" w:space="0" w:color="auto"/>
                        <w:bottom w:val="none" w:sz="0" w:space="0" w:color="auto"/>
                        <w:right w:val="none" w:sz="0" w:space="0" w:color="auto"/>
                      </w:divBdr>
                    </w:div>
                  </w:divsChild>
                </w:div>
                <w:div w:id="1787578060">
                  <w:marLeft w:val="0"/>
                  <w:marRight w:val="0"/>
                  <w:marTop w:val="0"/>
                  <w:marBottom w:val="0"/>
                  <w:divBdr>
                    <w:top w:val="none" w:sz="0" w:space="0" w:color="auto"/>
                    <w:left w:val="none" w:sz="0" w:space="0" w:color="auto"/>
                    <w:bottom w:val="none" w:sz="0" w:space="0" w:color="auto"/>
                    <w:right w:val="none" w:sz="0" w:space="0" w:color="auto"/>
                  </w:divBdr>
                  <w:divsChild>
                    <w:div w:id="261651074">
                      <w:marLeft w:val="0"/>
                      <w:marRight w:val="0"/>
                      <w:marTop w:val="0"/>
                      <w:marBottom w:val="0"/>
                      <w:divBdr>
                        <w:top w:val="none" w:sz="0" w:space="0" w:color="auto"/>
                        <w:left w:val="none" w:sz="0" w:space="0" w:color="auto"/>
                        <w:bottom w:val="none" w:sz="0" w:space="0" w:color="auto"/>
                        <w:right w:val="none" w:sz="0" w:space="0" w:color="auto"/>
                      </w:divBdr>
                    </w:div>
                  </w:divsChild>
                </w:div>
                <w:div w:id="2081052180">
                  <w:marLeft w:val="0"/>
                  <w:marRight w:val="0"/>
                  <w:marTop w:val="0"/>
                  <w:marBottom w:val="0"/>
                  <w:divBdr>
                    <w:top w:val="none" w:sz="0" w:space="0" w:color="auto"/>
                    <w:left w:val="none" w:sz="0" w:space="0" w:color="auto"/>
                    <w:bottom w:val="none" w:sz="0" w:space="0" w:color="auto"/>
                    <w:right w:val="none" w:sz="0" w:space="0" w:color="auto"/>
                  </w:divBdr>
                </w:div>
                <w:div w:id="2136752753">
                  <w:marLeft w:val="0"/>
                  <w:marRight w:val="0"/>
                  <w:marTop w:val="0"/>
                  <w:marBottom w:val="0"/>
                  <w:divBdr>
                    <w:top w:val="none" w:sz="0" w:space="0" w:color="auto"/>
                    <w:left w:val="none" w:sz="0" w:space="0" w:color="auto"/>
                    <w:bottom w:val="none" w:sz="0" w:space="0" w:color="auto"/>
                    <w:right w:val="none" w:sz="0" w:space="0" w:color="auto"/>
                  </w:divBdr>
                  <w:divsChild>
                    <w:div w:id="7424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7355">
              <w:marLeft w:val="0"/>
              <w:marRight w:val="0"/>
              <w:marTop w:val="0"/>
              <w:marBottom w:val="0"/>
              <w:divBdr>
                <w:top w:val="none" w:sz="0" w:space="0" w:color="auto"/>
                <w:left w:val="none" w:sz="0" w:space="0" w:color="auto"/>
                <w:bottom w:val="none" w:sz="0" w:space="0" w:color="auto"/>
                <w:right w:val="none" w:sz="0" w:space="0" w:color="auto"/>
              </w:divBdr>
              <w:divsChild>
                <w:div w:id="1129516901">
                  <w:marLeft w:val="0"/>
                  <w:marRight w:val="0"/>
                  <w:marTop w:val="0"/>
                  <w:marBottom w:val="0"/>
                  <w:divBdr>
                    <w:top w:val="none" w:sz="0" w:space="0" w:color="auto"/>
                    <w:left w:val="none" w:sz="0" w:space="0" w:color="auto"/>
                    <w:bottom w:val="none" w:sz="0" w:space="0" w:color="auto"/>
                    <w:right w:val="none" w:sz="0" w:space="0" w:color="auto"/>
                  </w:divBdr>
                  <w:divsChild>
                    <w:div w:id="1188182385">
                      <w:marLeft w:val="0"/>
                      <w:marRight w:val="0"/>
                      <w:marTop w:val="0"/>
                      <w:marBottom w:val="0"/>
                      <w:divBdr>
                        <w:top w:val="none" w:sz="0" w:space="0" w:color="auto"/>
                        <w:left w:val="none" w:sz="0" w:space="0" w:color="auto"/>
                        <w:bottom w:val="none" w:sz="0" w:space="0" w:color="auto"/>
                        <w:right w:val="none" w:sz="0" w:space="0" w:color="auto"/>
                      </w:divBdr>
                    </w:div>
                  </w:divsChild>
                </w:div>
                <w:div w:id="1254822338">
                  <w:marLeft w:val="0"/>
                  <w:marRight w:val="0"/>
                  <w:marTop w:val="0"/>
                  <w:marBottom w:val="0"/>
                  <w:divBdr>
                    <w:top w:val="none" w:sz="0" w:space="0" w:color="auto"/>
                    <w:left w:val="none" w:sz="0" w:space="0" w:color="auto"/>
                    <w:bottom w:val="none" w:sz="0" w:space="0" w:color="auto"/>
                    <w:right w:val="none" w:sz="0" w:space="0" w:color="auto"/>
                  </w:divBdr>
                </w:div>
              </w:divsChild>
            </w:div>
            <w:div w:id="969282491">
              <w:marLeft w:val="0"/>
              <w:marRight w:val="0"/>
              <w:marTop w:val="0"/>
              <w:marBottom w:val="0"/>
              <w:divBdr>
                <w:top w:val="none" w:sz="0" w:space="0" w:color="auto"/>
                <w:left w:val="none" w:sz="0" w:space="0" w:color="auto"/>
                <w:bottom w:val="none" w:sz="0" w:space="0" w:color="auto"/>
                <w:right w:val="none" w:sz="0" w:space="0" w:color="auto"/>
              </w:divBdr>
              <w:divsChild>
                <w:div w:id="197552284">
                  <w:marLeft w:val="0"/>
                  <w:marRight w:val="0"/>
                  <w:marTop w:val="0"/>
                  <w:marBottom w:val="0"/>
                  <w:divBdr>
                    <w:top w:val="none" w:sz="0" w:space="0" w:color="auto"/>
                    <w:left w:val="none" w:sz="0" w:space="0" w:color="auto"/>
                    <w:bottom w:val="none" w:sz="0" w:space="0" w:color="auto"/>
                    <w:right w:val="none" w:sz="0" w:space="0" w:color="auto"/>
                  </w:divBdr>
                  <w:divsChild>
                    <w:div w:id="910233198">
                      <w:marLeft w:val="0"/>
                      <w:marRight w:val="0"/>
                      <w:marTop w:val="0"/>
                      <w:marBottom w:val="0"/>
                      <w:divBdr>
                        <w:top w:val="none" w:sz="0" w:space="0" w:color="auto"/>
                        <w:left w:val="none" w:sz="0" w:space="0" w:color="auto"/>
                        <w:bottom w:val="none" w:sz="0" w:space="0" w:color="auto"/>
                        <w:right w:val="none" w:sz="0" w:space="0" w:color="auto"/>
                      </w:divBdr>
                      <w:divsChild>
                        <w:div w:id="752119637">
                          <w:marLeft w:val="0"/>
                          <w:marRight w:val="0"/>
                          <w:marTop w:val="0"/>
                          <w:marBottom w:val="0"/>
                          <w:divBdr>
                            <w:top w:val="none" w:sz="0" w:space="0" w:color="auto"/>
                            <w:left w:val="none" w:sz="0" w:space="0" w:color="auto"/>
                            <w:bottom w:val="none" w:sz="0" w:space="0" w:color="auto"/>
                            <w:right w:val="none" w:sz="0" w:space="0" w:color="auto"/>
                          </w:divBdr>
                        </w:div>
                      </w:divsChild>
                    </w:div>
                    <w:div w:id="1851794626">
                      <w:marLeft w:val="0"/>
                      <w:marRight w:val="0"/>
                      <w:marTop w:val="0"/>
                      <w:marBottom w:val="0"/>
                      <w:divBdr>
                        <w:top w:val="none" w:sz="0" w:space="0" w:color="auto"/>
                        <w:left w:val="none" w:sz="0" w:space="0" w:color="auto"/>
                        <w:bottom w:val="none" w:sz="0" w:space="0" w:color="auto"/>
                        <w:right w:val="none" w:sz="0" w:space="0" w:color="auto"/>
                      </w:divBdr>
                    </w:div>
                  </w:divsChild>
                </w:div>
                <w:div w:id="696740626">
                  <w:marLeft w:val="0"/>
                  <w:marRight w:val="0"/>
                  <w:marTop w:val="0"/>
                  <w:marBottom w:val="0"/>
                  <w:divBdr>
                    <w:top w:val="none" w:sz="0" w:space="0" w:color="auto"/>
                    <w:left w:val="none" w:sz="0" w:space="0" w:color="auto"/>
                    <w:bottom w:val="none" w:sz="0" w:space="0" w:color="auto"/>
                    <w:right w:val="none" w:sz="0" w:space="0" w:color="auto"/>
                  </w:divBdr>
                </w:div>
                <w:div w:id="767654518">
                  <w:marLeft w:val="0"/>
                  <w:marRight w:val="0"/>
                  <w:marTop w:val="0"/>
                  <w:marBottom w:val="0"/>
                  <w:divBdr>
                    <w:top w:val="none" w:sz="0" w:space="0" w:color="auto"/>
                    <w:left w:val="none" w:sz="0" w:space="0" w:color="auto"/>
                    <w:bottom w:val="none" w:sz="0" w:space="0" w:color="auto"/>
                    <w:right w:val="none" w:sz="0" w:space="0" w:color="auto"/>
                  </w:divBdr>
                  <w:divsChild>
                    <w:div w:id="252013503">
                      <w:marLeft w:val="0"/>
                      <w:marRight w:val="0"/>
                      <w:marTop w:val="0"/>
                      <w:marBottom w:val="0"/>
                      <w:divBdr>
                        <w:top w:val="none" w:sz="0" w:space="0" w:color="auto"/>
                        <w:left w:val="none" w:sz="0" w:space="0" w:color="auto"/>
                        <w:bottom w:val="none" w:sz="0" w:space="0" w:color="auto"/>
                        <w:right w:val="none" w:sz="0" w:space="0" w:color="auto"/>
                      </w:divBdr>
                      <w:divsChild>
                        <w:div w:id="2004623372">
                          <w:marLeft w:val="0"/>
                          <w:marRight w:val="0"/>
                          <w:marTop w:val="0"/>
                          <w:marBottom w:val="0"/>
                          <w:divBdr>
                            <w:top w:val="none" w:sz="0" w:space="0" w:color="auto"/>
                            <w:left w:val="none" w:sz="0" w:space="0" w:color="auto"/>
                            <w:bottom w:val="none" w:sz="0" w:space="0" w:color="auto"/>
                            <w:right w:val="none" w:sz="0" w:space="0" w:color="auto"/>
                          </w:divBdr>
                        </w:div>
                      </w:divsChild>
                    </w:div>
                    <w:div w:id="1028412458">
                      <w:marLeft w:val="0"/>
                      <w:marRight w:val="0"/>
                      <w:marTop w:val="0"/>
                      <w:marBottom w:val="0"/>
                      <w:divBdr>
                        <w:top w:val="none" w:sz="0" w:space="0" w:color="auto"/>
                        <w:left w:val="none" w:sz="0" w:space="0" w:color="auto"/>
                        <w:bottom w:val="none" w:sz="0" w:space="0" w:color="auto"/>
                        <w:right w:val="none" w:sz="0" w:space="0" w:color="auto"/>
                      </w:divBdr>
                      <w:divsChild>
                        <w:div w:id="1233586902">
                          <w:marLeft w:val="0"/>
                          <w:marRight w:val="0"/>
                          <w:marTop w:val="0"/>
                          <w:marBottom w:val="0"/>
                          <w:divBdr>
                            <w:top w:val="none" w:sz="0" w:space="0" w:color="auto"/>
                            <w:left w:val="none" w:sz="0" w:space="0" w:color="auto"/>
                            <w:bottom w:val="none" w:sz="0" w:space="0" w:color="auto"/>
                            <w:right w:val="none" w:sz="0" w:space="0" w:color="auto"/>
                          </w:divBdr>
                        </w:div>
                      </w:divsChild>
                    </w:div>
                    <w:div w:id="1990359086">
                      <w:marLeft w:val="0"/>
                      <w:marRight w:val="0"/>
                      <w:marTop w:val="0"/>
                      <w:marBottom w:val="0"/>
                      <w:divBdr>
                        <w:top w:val="none" w:sz="0" w:space="0" w:color="auto"/>
                        <w:left w:val="none" w:sz="0" w:space="0" w:color="auto"/>
                        <w:bottom w:val="none" w:sz="0" w:space="0" w:color="auto"/>
                        <w:right w:val="none" w:sz="0" w:space="0" w:color="auto"/>
                      </w:divBdr>
                    </w:div>
                  </w:divsChild>
                </w:div>
                <w:div w:id="1839613837">
                  <w:marLeft w:val="0"/>
                  <w:marRight w:val="0"/>
                  <w:marTop w:val="0"/>
                  <w:marBottom w:val="0"/>
                  <w:divBdr>
                    <w:top w:val="none" w:sz="0" w:space="0" w:color="auto"/>
                    <w:left w:val="none" w:sz="0" w:space="0" w:color="auto"/>
                    <w:bottom w:val="none" w:sz="0" w:space="0" w:color="auto"/>
                    <w:right w:val="none" w:sz="0" w:space="0" w:color="auto"/>
                  </w:divBdr>
                  <w:divsChild>
                    <w:div w:id="1087269781">
                      <w:marLeft w:val="0"/>
                      <w:marRight w:val="0"/>
                      <w:marTop w:val="0"/>
                      <w:marBottom w:val="0"/>
                      <w:divBdr>
                        <w:top w:val="none" w:sz="0" w:space="0" w:color="auto"/>
                        <w:left w:val="none" w:sz="0" w:space="0" w:color="auto"/>
                        <w:bottom w:val="none" w:sz="0" w:space="0" w:color="auto"/>
                        <w:right w:val="none" w:sz="0" w:space="0" w:color="auto"/>
                      </w:divBdr>
                    </w:div>
                  </w:divsChild>
                </w:div>
                <w:div w:id="2118716620">
                  <w:marLeft w:val="0"/>
                  <w:marRight w:val="0"/>
                  <w:marTop w:val="0"/>
                  <w:marBottom w:val="0"/>
                  <w:divBdr>
                    <w:top w:val="none" w:sz="0" w:space="0" w:color="auto"/>
                    <w:left w:val="none" w:sz="0" w:space="0" w:color="auto"/>
                    <w:bottom w:val="none" w:sz="0" w:space="0" w:color="auto"/>
                    <w:right w:val="none" w:sz="0" w:space="0" w:color="auto"/>
                  </w:divBdr>
                  <w:divsChild>
                    <w:div w:id="12828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78074">
              <w:marLeft w:val="0"/>
              <w:marRight w:val="0"/>
              <w:marTop w:val="0"/>
              <w:marBottom w:val="0"/>
              <w:divBdr>
                <w:top w:val="none" w:sz="0" w:space="0" w:color="auto"/>
                <w:left w:val="none" w:sz="0" w:space="0" w:color="auto"/>
                <w:bottom w:val="none" w:sz="0" w:space="0" w:color="auto"/>
                <w:right w:val="none" w:sz="0" w:space="0" w:color="auto"/>
              </w:divBdr>
              <w:divsChild>
                <w:div w:id="164786587">
                  <w:marLeft w:val="0"/>
                  <w:marRight w:val="0"/>
                  <w:marTop w:val="0"/>
                  <w:marBottom w:val="0"/>
                  <w:divBdr>
                    <w:top w:val="none" w:sz="0" w:space="0" w:color="auto"/>
                    <w:left w:val="none" w:sz="0" w:space="0" w:color="auto"/>
                    <w:bottom w:val="none" w:sz="0" w:space="0" w:color="auto"/>
                    <w:right w:val="none" w:sz="0" w:space="0" w:color="auto"/>
                  </w:divBdr>
                </w:div>
                <w:div w:id="216017082">
                  <w:marLeft w:val="0"/>
                  <w:marRight w:val="0"/>
                  <w:marTop w:val="0"/>
                  <w:marBottom w:val="0"/>
                  <w:divBdr>
                    <w:top w:val="none" w:sz="0" w:space="0" w:color="auto"/>
                    <w:left w:val="none" w:sz="0" w:space="0" w:color="auto"/>
                    <w:bottom w:val="none" w:sz="0" w:space="0" w:color="auto"/>
                    <w:right w:val="none" w:sz="0" w:space="0" w:color="auto"/>
                  </w:divBdr>
                </w:div>
                <w:div w:id="1998263187">
                  <w:marLeft w:val="0"/>
                  <w:marRight w:val="0"/>
                  <w:marTop w:val="0"/>
                  <w:marBottom w:val="0"/>
                  <w:divBdr>
                    <w:top w:val="none" w:sz="0" w:space="0" w:color="auto"/>
                    <w:left w:val="none" w:sz="0" w:space="0" w:color="auto"/>
                    <w:bottom w:val="none" w:sz="0" w:space="0" w:color="auto"/>
                    <w:right w:val="none" w:sz="0" w:space="0" w:color="auto"/>
                  </w:divBdr>
                  <w:divsChild>
                    <w:div w:id="1805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205">
              <w:marLeft w:val="0"/>
              <w:marRight w:val="0"/>
              <w:marTop w:val="0"/>
              <w:marBottom w:val="0"/>
              <w:divBdr>
                <w:top w:val="none" w:sz="0" w:space="0" w:color="auto"/>
                <w:left w:val="none" w:sz="0" w:space="0" w:color="auto"/>
                <w:bottom w:val="none" w:sz="0" w:space="0" w:color="auto"/>
                <w:right w:val="none" w:sz="0" w:space="0" w:color="auto"/>
              </w:divBdr>
              <w:divsChild>
                <w:div w:id="1867520784">
                  <w:marLeft w:val="0"/>
                  <w:marRight w:val="0"/>
                  <w:marTop w:val="0"/>
                  <w:marBottom w:val="0"/>
                  <w:divBdr>
                    <w:top w:val="none" w:sz="0" w:space="0" w:color="auto"/>
                    <w:left w:val="none" w:sz="0" w:space="0" w:color="auto"/>
                    <w:bottom w:val="none" w:sz="0" w:space="0" w:color="auto"/>
                    <w:right w:val="none" w:sz="0" w:space="0" w:color="auto"/>
                  </w:divBdr>
                </w:div>
                <w:div w:id="1594699124">
                  <w:marLeft w:val="0"/>
                  <w:marRight w:val="0"/>
                  <w:marTop w:val="0"/>
                  <w:marBottom w:val="0"/>
                  <w:divBdr>
                    <w:top w:val="none" w:sz="0" w:space="0" w:color="auto"/>
                    <w:left w:val="none" w:sz="0" w:space="0" w:color="auto"/>
                    <w:bottom w:val="none" w:sz="0" w:space="0" w:color="auto"/>
                    <w:right w:val="none" w:sz="0" w:space="0" w:color="auto"/>
                  </w:divBdr>
                  <w:divsChild>
                    <w:div w:id="1339581543">
                      <w:marLeft w:val="0"/>
                      <w:marRight w:val="0"/>
                      <w:marTop w:val="0"/>
                      <w:marBottom w:val="0"/>
                      <w:divBdr>
                        <w:top w:val="none" w:sz="0" w:space="0" w:color="auto"/>
                        <w:left w:val="none" w:sz="0" w:space="0" w:color="auto"/>
                        <w:bottom w:val="none" w:sz="0" w:space="0" w:color="auto"/>
                        <w:right w:val="none" w:sz="0" w:space="0" w:color="auto"/>
                      </w:divBdr>
                    </w:div>
                  </w:divsChild>
                </w:div>
                <w:div w:id="168911286">
                  <w:marLeft w:val="0"/>
                  <w:marRight w:val="0"/>
                  <w:marTop w:val="0"/>
                  <w:marBottom w:val="0"/>
                  <w:divBdr>
                    <w:top w:val="none" w:sz="0" w:space="0" w:color="auto"/>
                    <w:left w:val="none" w:sz="0" w:space="0" w:color="auto"/>
                    <w:bottom w:val="none" w:sz="0" w:space="0" w:color="auto"/>
                    <w:right w:val="none" w:sz="0" w:space="0" w:color="auto"/>
                  </w:divBdr>
                  <w:divsChild>
                    <w:div w:id="150565519">
                      <w:marLeft w:val="0"/>
                      <w:marRight w:val="0"/>
                      <w:marTop w:val="0"/>
                      <w:marBottom w:val="0"/>
                      <w:divBdr>
                        <w:top w:val="none" w:sz="0" w:space="0" w:color="auto"/>
                        <w:left w:val="none" w:sz="0" w:space="0" w:color="auto"/>
                        <w:bottom w:val="none" w:sz="0" w:space="0" w:color="auto"/>
                        <w:right w:val="none" w:sz="0" w:space="0" w:color="auto"/>
                      </w:divBdr>
                    </w:div>
                  </w:divsChild>
                </w:div>
                <w:div w:id="1090470639">
                  <w:marLeft w:val="0"/>
                  <w:marRight w:val="0"/>
                  <w:marTop w:val="0"/>
                  <w:marBottom w:val="0"/>
                  <w:divBdr>
                    <w:top w:val="none" w:sz="0" w:space="0" w:color="auto"/>
                    <w:left w:val="none" w:sz="0" w:space="0" w:color="auto"/>
                    <w:bottom w:val="none" w:sz="0" w:space="0" w:color="auto"/>
                    <w:right w:val="none" w:sz="0" w:space="0" w:color="auto"/>
                  </w:divBdr>
                  <w:divsChild>
                    <w:div w:id="1274675575">
                      <w:marLeft w:val="0"/>
                      <w:marRight w:val="0"/>
                      <w:marTop w:val="0"/>
                      <w:marBottom w:val="0"/>
                      <w:divBdr>
                        <w:top w:val="none" w:sz="0" w:space="0" w:color="auto"/>
                        <w:left w:val="none" w:sz="0" w:space="0" w:color="auto"/>
                        <w:bottom w:val="none" w:sz="0" w:space="0" w:color="auto"/>
                        <w:right w:val="none" w:sz="0" w:space="0" w:color="auto"/>
                      </w:divBdr>
                    </w:div>
                  </w:divsChild>
                </w:div>
                <w:div w:id="967054981">
                  <w:marLeft w:val="0"/>
                  <w:marRight w:val="0"/>
                  <w:marTop w:val="0"/>
                  <w:marBottom w:val="0"/>
                  <w:divBdr>
                    <w:top w:val="none" w:sz="0" w:space="0" w:color="auto"/>
                    <w:left w:val="none" w:sz="0" w:space="0" w:color="auto"/>
                    <w:bottom w:val="none" w:sz="0" w:space="0" w:color="auto"/>
                    <w:right w:val="none" w:sz="0" w:space="0" w:color="auto"/>
                  </w:divBdr>
                  <w:divsChild>
                    <w:div w:id="804739323">
                      <w:marLeft w:val="0"/>
                      <w:marRight w:val="0"/>
                      <w:marTop w:val="0"/>
                      <w:marBottom w:val="0"/>
                      <w:divBdr>
                        <w:top w:val="none" w:sz="0" w:space="0" w:color="auto"/>
                        <w:left w:val="none" w:sz="0" w:space="0" w:color="auto"/>
                        <w:bottom w:val="none" w:sz="0" w:space="0" w:color="auto"/>
                        <w:right w:val="none" w:sz="0" w:space="0" w:color="auto"/>
                      </w:divBdr>
                    </w:div>
                  </w:divsChild>
                </w:div>
                <w:div w:id="1239286631">
                  <w:marLeft w:val="0"/>
                  <w:marRight w:val="0"/>
                  <w:marTop w:val="0"/>
                  <w:marBottom w:val="0"/>
                  <w:divBdr>
                    <w:top w:val="none" w:sz="0" w:space="0" w:color="auto"/>
                    <w:left w:val="none" w:sz="0" w:space="0" w:color="auto"/>
                    <w:bottom w:val="none" w:sz="0" w:space="0" w:color="auto"/>
                    <w:right w:val="none" w:sz="0" w:space="0" w:color="auto"/>
                  </w:divBdr>
                  <w:divsChild>
                    <w:div w:id="1789422625">
                      <w:marLeft w:val="0"/>
                      <w:marRight w:val="0"/>
                      <w:marTop w:val="0"/>
                      <w:marBottom w:val="0"/>
                      <w:divBdr>
                        <w:top w:val="none" w:sz="0" w:space="0" w:color="auto"/>
                        <w:left w:val="none" w:sz="0" w:space="0" w:color="auto"/>
                        <w:bottom w:val="none" w:sz="0" w:space="0" w:color="auto"/>
                        <w:right w:val="none" w:sz="0" w:space="0" w:color="auto"/>
                      </w:divBdr>
                    </w:div>
                  </w:divsChild>
                </w:div>
                <w:div w:id="1002901196">
                  <w:marLeft w:val="0"/>
                  <w:marRight w:val="0"/>
                  <w:marTop w:val="0"/>
                  <w:marBottom w:val="0"/>
                  <w:divBdr>
                    <w:top w:val="none" w:sz="0" w:space="0" w:color="auto"/>
                    <w:left w:val="none" w:sz="0" w:space="0" w:color="auto"/>
                    <w:bottom w:val="none" w:sz="0" w:space="0" w:color="auto"/>
                    <w:right w:val="none" w:sz="0" w:space="0" w:color="auto"/>
                  </w:divBdr>
                  <w:divsChild>
                    <w:div w:id="1363748922">
                      <w:marLeft w:val="0"/>
                      <w:marRight w:val="0"/>
                      <w:marTop w:val="0"/>
                      <w:marBottom w:val="0"/>
                      <w:divBdr>
                        <w:top w:val="none" w:sz="0" w:space="0" w:color="auto"/>
                        <w:left w:val="none" w:sz="0" w:space="0" w:color="auto"/>
                        <w:bottom w:val="none" w:sz="0" w:space="0" w:color="auto"/>
                        <w:right w:val="none" w:sz="0" w:space="0" w:color="auto"/>
                      </w:divBdr>
                    </w:div>
                  </w:divsChild>
                </w:div>
                <w:div w:id="2080401808">
                  <w:marLeft w:val="0"/>
                  <w:marRight w:val="0"/>
                  <w:marTop w:val="0"/>
                  <w:marBottom w:val="0"/>
                  <w:divBdr>
                    <w:top w:val="none" w:sz="0" w:space="0" w:color="auto"/>
                    <w:left w:val="none" w:sz="0" w:space="0" w:color="auto"/>
                    <w:bottom w:val="none" w:sz="0" w:space="0" w:color="auto"/>
                    <w:right w:val="none" w:sz="0" w:space="0" w:color="auto"/>
                  </w:divBdr>
                  <w:divsChild>
                    <w:div w:id="5609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01997">
              <w:marLeft w:val="0"/>
              <w:marRight w:val="0"/>
              <w:marTop w:val="0"/>
              <w:marBottom w:val="0"/>
              <w:divBdr>
                <w:top w:val="none" w:sz="0" w:space="0" w:color="auto"/>
                <w:left w:val="none" w:sz="0" w:space="0" w:color="auto"/>
                <w:bottom w:val="none" w:sz="0" w:space="0" w:color="auto"/>
                <w:right w:val="none" w:sz="0" w:space="0" w:color="auto"/>
              </w:divBdr>
              <w:divsChild>
                <w:div w:id="341055853">
                  <w:marLeft w:val="0"/>
                  <w:marRight w:val="0"/>
                  <w:marTop w:val="0"/>
                  <w:marBottom w:val="0"/>
                  <w:divBdr>
                    <w:top w:val="none" w:sz="0" w:space="0" w:color="auto"/>
                    <w:left w:val="none" w:sz="0" w:space="0" w:color="auto"/>
                    <w:bottom w:val="none" w:sz="0" w:space="0" w:color="auto"/>
                    <w:right w:val="none" w:sz="0" w:space="0" w:color="auto"/>
                  </w:divBdr>
                  <w:divsChild>
                    <w:div w:id="65418845">
                      <w:marLeft w:val="0"/>
                      <w:marRight w:val="0"/>
                      <w:marTop w:val="0"/>
                      <w:marBottom w:val="0"/>
                      <w:divBdr>
                        <w:top w:val="none" w:sz="0" w:space="0" w:color="auto"/>
                        <w:left w:val="none" w:sz="0" w:space="0" w:color="auto"/>
                        <w:bottom w:val="none" w:sz="0" w:space="0" w:color="auto"/>
                        <w:right w:val="none" w:sz="0" w:space="0" w:color="auto"/>
                      </w:divBdr>
                      <w:divsChild>
                        <w:div w:id="376705322">
                          <w:marLeft w:val="0"/>
                          <w:marRight w:val="0"/>
                          <w:marTop w:val="0"/>
                          <w:marBottom w:val="0"/>
                          <w:divBdr>
                            <w:top w:val="none" w:sz="0" w:space="0" w:color="auto"/>
                            <w:left w:val="none" w:sz="0" w:space="0" w:color="auto"/>
                            <w:bottom w:val="none" w:sz="0" w:space="0" w:color="auto"/>
                            <w:right w:val="none" w:sz="0" w:space="0" w:color="auto"/>
                          </w:divBdr>
                        </w:div>
                      </w:divsChild>
                    </w:div>
                    <w:div w:id="1209340004">
                      <w:marLeft w:val="0"/>
                      <w:marRight w:val="0"/>
                      <w:marTop w:val="0"/>
                      <w:marBottom w:val="0"/>
                      <w:divBdr>
                        <w:top w:val="none" w:sz="0" w:space="0" w:color="auto"/>
                        <w:left w:val="none" w:sz="0" w:space="0" w:color="auto"/>
                        <w:bottom w:val="none" w:sz="0" w:space="0" w:color="auto"/>
                        <w:right w:val="none" w:sz="0" w:space="0" w:color="auto"/>
                      </w:divBdr>
                    </w:div>
                  </w:divsChild>
                </w:div>
                <w:div w:id="760492642">
                  <w:marLeft w:val="0"/>
                  <w:marRight w:val="0"/>
                  <w:marTop w:val="0"/>
                  <w:marBottom w:val="0"/>
                  <w:divBdr>
                    <w:top w:val="none" w:sz="0" w:space="0" w:color="auto"/>
                    <w:left w:val="none" w:sz="0" w:space="0" w:color="auto"/>
                    <w:bottom w:val="none" w:sz="0" w:space="0" w:color="auto"/>
                    <w:right w:val="none" w:sz="0" w:space="0" w:color="auto"/>
                  </w:divBdr>
                  <w:divsChild>
                    <w:div w:id="440875577">
                      <w:marLeft w:val="0"/>
                      <w:marRight w:val="0"/>
                      <w:marTop w:val="0"/>
                      <w:marBottom w:val="0"/>
                      <w:divBdr>
                        <w:top w:val="none" w:sz="0" w:space="0" w:color="auto"/>
                        <w:left w:val="none" w:sz="0" w:space="0" w:color="auto"/>
                        <w:bottom w:val="none" w:sz="0" w:space="0" w:color="auto"/>
                        <w:right w:val="none" w:sz="0" w:space="0" w:color="auto"/>
                      </w:divBdr>
                    </w:div>
                    <w:div w:id="2047607746">
                      <w:marLeft w:val="0"/>
                      <w:marRight w:val="0"/>
                      <w:marTop w:val="0"/>
                      <w:marBottom w:val="0"/>
                      <w:divBdr>
                        <w:top w:val="none" w:sz="0" w:space="0" w:color="auto"/>
                        <w:left w:val="none" w:sz="0" w:space="0" w:color="auto"/>
                        <w:bottom w:val="none" w:sz="0" w:space="0" w:color="auto"/>
                        <w:right w:val="none" w:sz="0" w:space="0" w:color="auto"/>
                      </w:divBdr>
                      <w:divsChild>
                        <w:div w:id="17591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2086">
                  <w:marLeft w:val="0"/>
                  <w:marRight w:val="0"/>
                  <w:marTop w:val="0"/>
                  <w:marBottom w:val="0"/>
                  <w:divBdr>
                    <w:top w:val="none" w:sz="0" w:space="0" w:color="auto"/>
                    <w:left w:val="none" w:sz="0" w:space="0" w:color="auto"/>
                    <w:bottom w:val="none" w:sz="0" w:space="0" w:color="auto"/>
                    <w:right w:val="none" w:sz="0" w:space="0" w:color="auto"/>
                  </w:divBdr>
                  <w:divsChild>
                    <w:div w:id="1336499975">
                      <w:marLeft w:val="0"/>
                      <w:marRight w:val="0"/>
                      <w:marTop w:val="0"/>
                      <w:marBottom w:val="0"/>
                      <w:divBdr>
                        <w:top w:val="none" w:sz="0" w:space="0" w:color="auto"/>
                        <w:left w:val="none" w:sz="0" w:space="0" w:color="auto"/>
                        <w:bottom w:val="none" w:sz="0" w:space="0" w:color="auto"/>
                        <w:right w:val="none" w:sz="0" w:space="0" w:color="auto"/>
                      </w:divBdr>
                    </w:div>
                  </w:divsChild>
                </w:div>
                <w:div w:id="878199358">
                  <w:marLeft w:val="0"/>
                  <w:marRight w:val="0"/>
                  <w:marTop w:val="0"/>
                  <w:marBottom w:val="0"/>
                  <w:divBdr>
                    <w:top w:val="none" w:sz="0" w:space="0" w:color="auto"/>
                    <w:left w:val="none" w:sz="0" w:space="0" w:color="auto"/>
                    <w:bottom w:val="none" w:sz="0" w:space="0" w:color="auto"/>
                    <w:right w:val="none" w:sz="0" w:space="0" w:color="auto"/>
                  </w:divBdr>
                  <w:divsChild>
                    <w:div w:id="565385422">
                      <w:marLeft w:val="0"/>
                      <w:marRight w:val="0"/>
                      <w:marTop w:val="0"/>
                      <w:marBottom w:val="0"/>
                      <w:divBdr>
                        <w:top w:val="none" w:sz="0" w:space="0" w:color="auto"/>
                        <w:left w:val="none" w:sz="0" w:space="0" w:color="auto"/>
                        <w:bottom w:val="none" w:sz="0" w:space="0" w:color="auto"/>
                        <w:right w:val="none" w:sz="0" w:space="0" w:color="auto"/>
                      </w:divBdr>
                    </w:div>
                  </w:divsChild>
                </w:div>
                <w:div w:id="1188638396">
                  <w:marLeft w:val="0"/>
                  <w:marRight w:val="0"/>
                  <w:marTop w:val="0"/>
                  <w:marBottom w:val="0"/>
                  <w:divBdr>
                    <w:top w:val="none" w:sz="0" w:space="0" w:color="auto"/>
                    <w:left w:val="none" w:sz="0" w:space="0" w:color="auto"/>
                    <w:bottom w:val="none" w:sz="0" w:space="0" w:color="auto"/>
                    <w:right w:val="none" w:sz="0" w:space="0" w:color="auto"/>
                  </w:divBdr>
                  <w:divsChild>
                    <w:div w:id="376781058">
                      <w:marLeft w:val="0"/>
                      <w:marRight w:val="0"/>
                      <w:marTop w:val="0"/>
                      <w:marBottom w:val="0"/>
                      <w:divBdr>
                        <w:top w:val="none" w:sz="0" w:space="0" w:color="auto"/>
                        <w:left w:val="none" w:sz="0" w:space="0" w:color="auto"/>
                        <w:bottom w:val="none" w:sz="0" w:space="0" w:color="auto"/>
                        <w:right w:val="none" w:sz="0" w:space="0" w:color="auto"/>
                      </w:divBdr>
                    </w:div>
                    <w:div w:id="513767367">
                      <w:marLeft w:val="0"/>
                      <w:marRight w:val="0"/>
                      <w:marTop w:val="0"/>
                      <w:marBottom w:val="0"/>
                      <w:divBdr>
                        <w:top w:val="none" w:sz="0" w:space="0" w:color="auto"/>
                        <w:left w:val="none" w:sz="0" w:space="0" w:color="auto"/>
                        <w:bottom w:val="none" w:sz="0" w:space="0" w:color="auto"/>
                        <w:right w:val="none" w:sz="0" w:space="0" w:color="auto"/>
                      </w:divBdr>
                      <w:divsChild>
                        <w:div w:id="17306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0496">
                  <w:marLeft w:val="0"/>
                  <w:marRight w:val="0"/>
                  <w:marTop w:val="0"/>
                  <w:marBottom w:val="0"/>
                  <w:divBdr>
                    <w:top w:val="none" w:sz="0" w:space="0" w:color="auto"/>
                    <w:left w:val="none" w:sz="0" w:space="0" w:color="auto"/>
                    <w:bottom w:val="none" w:sz="0" w:space="0" w:color="auto"/>
                    <w:right w:val="none" w:sz="0" w:space="0" w:color="auto"/>
                  </w:divBdr>
                  <w:divsChild>
                    <w:div w:id="51582616">
                      <w:marLeft w:val="0"/>
                      <w:marRight w:val="0"/>
                      <w:marTop w:val="0"/>
                      <w:marBottom w:val="0"/>
                      <w:divBdr>
                        <w:top w:val="none" w:sz="0" w:space="0" w:color="auto"/>
                        <w:left w:val="none" w:sz="0" w:space="0" w:color="auto"/>
                        <w:bottom w:val="none" w:sz="0" w:space="0" w:color="auto"/>
                        <w:right w:val="none" w:sz="0" w:space="0" w:color="auto"/>
                      </w:divBdr>
                      <w:divsChild>
                        <w:div w:id="1699155529">
                          <w:marLeft w:val="0"/>
                          <w:marRight w:val="0"/>
                          <w:marTop w:val="0"/>
                          <w:marBottom w:val="0"/>
                          <w:divBdr>
                            <w:top w:val="none" w:sz="0" w:space="0" w:color="auto"/>
                            <w:left w:val="none" w:sz="0" w:space="0" w:color="auto"/>
                            <w:bottom w:val="none" w:sz="0" w:space="0" w:color="auto"/>
                            <w:right w:val="none" w:sz="0" w:space="0" w:color="auto"/>
                          </w:divBdr>
                        </w:div>
                      </w:divsChild>
                    </w:div>
                    <w:div w:id="1757362399">
                      <w:marLeft w:val="0"/>
                      <w:marRight w:val="0"/>
                      <w:marTop w:val="0"/>
                      <w:marBottom w:val="0"/>
                      <w:divBdr>
                        <w:top w:val="none" w:sz="0" w:space="0" w:color="auto"/>
                        <w:left w:val="none" w:sz="0" w:space="0" w:color="auto"/>
                        <w:bottom w:val="none" w:sz="0" w:space="0" w:color="auto"/>
                        <w:right w:val="none" w:sz="0" w:space="0" w:color="auto"/>
                      </w:divBdr>
                    </w:div>
                  </w:divsChild>
                </w:div>
                <w:div w:id="1382246922">
                  <w:marLeft w:val="0"/>
                  <w:marRight w:val="0"/>
                  <w:marTop w:val="0"/>
                  <w:marBottom w:val="0"/>
                  <w:divBdr>
                    <w:top w:val="none" w:sz="0" w:space="0" w:color="auto"/>
                    <w:left w:val="none" w:sz="0" w:space="0" w:color="auto"/>
                    <w:bottom w:val="none" w:sz="0" w:space="0" w:color="auto"/>
                    <w:right w:val="none" w:sz="0" w:space="0" w:color="auto"/>
                  </w:divBdr>
                  <w:divsChild>
                    <w:div w:id="389421208">
                      <w:marLeft w:val="0"/>
                      <w:marRight w:val="0"/>
                      <w:marTop w:val="0"/>
                      <w:marBottom w:val="0"/>
                      <w:divBdr>
                        <w:top w:val="none" w:sz="0" w:space="0" w:color="auto"/>
                        <w:left w:val="none" w:sz="0" w:space="0" w:color="auto"/>
                        <w:bottom w:val="none" w:sz="0" w:space="0" w:color="auto"/>
                        <w:right w:val="none" w:sz="0" w:space="0" w:color="auto"/>
                      </w:divBdr>
                      <w:divsChild>
                        <w:div w:id="646325883">
                          <w:marLeft w:val="0"/>
                          <w:marRight w:val="0"/>
                          <w:marTop w:val="0"/>
                          <w:marBottom w:val="0"/>
                          <w:divBdr>
                            <w:top w:val="none" w:sz="0" w:space="0" w:color="auto"/>
                            <w:left w:val="none" w:sz="0" w:space="0" w:color="auto"/>
                            <w:bottom w:val="none" w:sz="0" w:space="0" w:color="auto"/>
                            <w:right w:val="none" w:sz="0" w:space="0" w:color="auto"/>
                          </w:divBdr>
                          <w:divsChild>
                            <w:div w:id="1943603708">
                              <w:marLeft w:val="0"/>
                              <w:marRight w:val="0"/>
                              <w:marTop w:val="0"/>
                              <w:marBottom w:val="0"/>
                              <w:divBdr>
                                <w:top w:val="none" w:sz="0" w:space="0" w:color="auto"/>
                                <w:left w:val="none" w:sz="0" w:space="0" w:color="auto"/>
                                <w:bottom w:val="none" w:sz="0" w:space="0" w:color="auto"/>
                                <w:right w:val="none" w:sz="0" w:space="0" w:color="auto"/>
                              </w:divBdr>
                            </w:div>
                          </w:divsChild>
                        </w:div>
                        <w:div w:id="785656396">
                          <w:marLeft w:val="0"/>
                          <w:marRight w:val="0"/>
                          <w:marTop w:val="0"/>
                          <w:marBottom w:val="0"/>
                          <w:divBdr>
                            <w:top w:val="none" w:sz="0" w:space="0" w:color="auto"/>
                            <w:left w:val="none" w:sz="0" w:space="0" w:color="auto"/>
                            <w:bottom w:val="none" w:sz="0" w:space="0" w:color="auto"/>
                            <w:right w:val="none" w:sz="0" w:space="0" w:color="auto"/>
                          </w:divBdr>
                          <w:divsChild>
                            <w:div w:id="1989745287">
                              <w:marLeft w:val="0"/>
                              <w:marRight w:val="0"/>
                              <w:marTop w:val="0"/>
                              <w:marBottom w:val="0"/>
                              <w:divBdr>
                                <w:top w:val="none" w:sz="0" w:space="0" w:color="auto"/>
                                <w:left w:val="none" w:sz="0" w:space="0" w:color="auto"/>
                                <w:bottom w:val="none" w:sz="0" w:space="0" w:color="auto"/>
                                <w:right w:val="none" w:sz="0" w:space="0" w:color="auto"/>
                              </w:divBdr>
                            </w:div>
                          </w:divsChild>
                        </w:div>
                        <w:div w:id="810287790">
                          <w:marLeft w:val="0"/>
                          <w:marRight w:val="0"/>
                          <w:marTop w:val="0"/>
                          <w:marBottom w:val="0"/>
                          <w:divBdr>
                            <w:top w:val="none" w:sz="0" w:space="0" w:color="auto"/>
                            <w:left w:val="none" w:sz="0" w:space="0" w:color="auto"/>
                            <w:bottom w:val="none" w:sz="0" w:space="0" w:color="auto"/>
                            <w:right w:val="none" w:sz="0" w:space="0" w:color="auto"/>
                          </w:divBdr>
                          <w:divsChild>
                            <w:div w:id="1590508426">
                              <w:marLeft w:val="0"/>
                              <w:marRight w:val="0"/>
                              <w:marTop w:val="0"/>
                              <w:marBottom w:val="0"/>
                              <w:divBdr>
                                <w:top w:val="none" w:sz="0" w:space="0" w:color="auto"/>
                                <w:left w:val="none" w:sz="0" w:space="0" w:color="auto"/>
                                <w:bottom w:val="none" w:sz="0" w:space="0" w:color="auto"/>
                                <w:right w:val="none" w:sz="0" w:space="0" w:color="auto"/>
                              </w:divBdr>
                            </w:div>
                          </w:divsChild>
                        </w:div>
                        <w:div w:id="839613858">
                          <w:marLeft w:val="0"/>
                          <w:marRight w:val="0"/>
                          <w:marTop w:val="0"/>
                          <w:marBottom w:val="0"/>
                          <w:divBdr>
                            <w:top w:val="none" w:sz="0" w:space="0" w:color="auto"/>
                            <w:left w:val="none" w:sz="0" w:space="0" w:color="auto"/>
                            <w:bottom w:val="none" w:sz="0" w:space="0" w:color="auto"/>
                            <w:right w:val="none" w:sz="0" w:space="0" w:color="auto"/>
                          </w:divBdr>
                          <w:divsChild>
                            <w:div w:id="1046413443">
                              <w:marLeft w:val="0"/>
                              <w:marRight w:val="0"/>
                              <w:marTop w:val="0"/>
                              <w:marBottom w:val="0"/>
                              <w:divBdr>
                                <w:top w:val="none" w:sz="0" w:space="0" w:color="auto"/>
                                <w:left w:val="none" w:sz="0" w:space="0" w:color="auto"/>
                                <w:bottom w:val="none" w:sz="0" w:space="0" w:color="auto"/>
                                <w:right w:val="none" w:sz="0" w:space="0" w:color="auto"/>
                              </w:divBdr>
                            </w:div>
                          </w:divsChild>
                        </w:div>
                        <w:div w:id="1138113467">
                          <w:marLeft w:val="0"/>
                          <w:marRight w:val="0"/>
                          <w:marTop w:val="0"/>
                          <w:marBottom w:val="0"/>
                          <w:divBdr>
                            <w:top w:val="none" w:sz="0" w:space="0" w:color="auto"/>
                            <w:left w:val="none" w:sz="0" w:space="0" w:color="auto"/>
                            <w:bottom w:val="none" w:sz="0" w:space="0" w:color="auto"/>
                            <w:right w:val="none" w:sz="0" w:space="0" w:color="auto"/>
                          </w:divBdr>
                          <w:divsChild>
                            <w:div w:id="785008343">
                              <w:marLeft w:val="0"/>
                              <w:marRight w:val="0"/>
                              <w:marTop w:val="0"/>
                              <w:marBottom w:val="0"/>
                              <w:divBdr>
                                <w:top w:val="none" w:sz="0" w:space="0" w:color="auto"/>
                                <w:left w:val="none" w:sz="0" w:space="0" w:color="auto"/>
                                <w:bottom w:val="none" w:sz="0" w:space="0" w:color="auto"/>
                                <w:right w:val="none" w:sz="0" w:space="0" w:color="auto"/>
                              </w:divBdr>
                            </w:div>
                          </w:divsChild>
                        </w:div>
                        <w:div w:id="1290015000">
                          <w:marLeft w:val="0"/>
                          <w:marRight w:val="0"/>
                          <w:marTop w:val="0"/>
                          <w:marBottom w:val="0"/>
                          <w:divBdr>
                            <w:top w:val="none" w:sz="0" w:space="0" w:color="auto"/>
                            <w:left w:val="none" w:sz="0" w:space="0" w:color="auto"/>
                            <w:bottom w:val="none" w:sz="0" w:space="0" w:color="auto"/>
                            <w:right w:val="none" w:sz="0" w:space="0" w:color="auto"/>
                          </w:divBdr>
                          <w:divsChild>
                            <w:div w:id="1888225593">
                              <w:marLeft w:val="0"/>
                              <w:marRight w:val="0"/>
                              <w:marTop w:val="0"/>
                              <w:marBottom w:val="0"/>
                              <w:divBdr>
                                <w:top w:val="none" w:sz="0" w:space="0" w:color="auto"/>
                                <w:left w:val="none" w:sz="0" w:space="0" w:color="auto"/>
                                <w:bottom w:val="none" w:sz="0" w:space="0" w:color="auto"/>
                                <w:right w:val="none" w:sz="0" w:space="0" w:color="auto"/>
                              </w:divBdr>
                            </w:div>
                          </w:divsChild>
                        </w:div>
                        <w:div w:id="1447045625">
                          <w:marLeft w:val="0"/>
                          <w:marRight w:val="0"/>
                          <w:marTop w:val="0"/>
                          <w:marBottom w:val="0"/>
                          <w:divBdr>
                            <w:top w:val="none" w:sz="0" w:space="0" w:color="auto"/>
                            <w:left w:val="none" w:sz="0" w:space="0" w:color="auto"/>
                            <w:bottom w:val="none" w:sz="0" w:space="0" w:color="auto"/>
                            <w:right w:val="none" w:sz="0" w:space="0" w:color="auto"/>
                          </w:divBdr>
                          <w:divsChild>
                            <w:div w:id="1515266683">
                              <w:marLeft w:val="0"/>
                              <w:marRight w:val="0"/>
                              <w:marTop w:val="0"/>
                              <w:marBottom w:val="0"/>
                              <w:divBdr>
                                <w:top w:val="none" w:sz="0" w:space="0" w:color="auto"/>
                                <w:left w:val="none" w:sz="0" w:space="0" w:color="auto"/>
                                <w:bottom w:val="none" w:sz="0" w:space="0" w:color="auto"/>
                                <w:right w:val="none" w:sz="0" w:space="0" w:color="auto"/>
                              </w:divBdr>
                            </w:div>
                          </w:divsChild>
                        </w:div>
                        <w:div w:id="1807819364">
                          <w:marLeft w:val="0"/>
                          <w:marRight w:val="0"/>
                          <w:marTop w:val="0"/>
                          <w:marBottom w:val="0"/>
                          <w:divBdr>
                            <w:top w:val="none" w:sz="0" w:space="0" w:color="auto"/>
                            <w:left w:val="none" w:sz="0" w:space="0" w:color="auto"/>
                            <w:bottom w:val="none" w:sz="0" w:space="0" w:color="auto"/>
                            <w:right w:val="none" w:sz="0" w:space="0" w:color="auto"/>
                          </w:divBdr>
                        </w:div>
                        <w:div w:id="1817528824">
                          <w:marLeft w:val="0"/>
                          <w:marRight w:val="0"/>
                          <w:marTop w:val="0"/>
                          <w:marBottom w:val="0"/>
                          <w:divBdr>
                            <w:top w:val="none" w:sz="0" w:space="0" w:color="auto"/>
                            <w:left w:val="none" w:sz="0" w:space="0" w:color="auto"/>
                            <w:bottom w:val="none" w:sz="0" w:space="0" w:color="auto"/>
                            <w:right w:val="none" w:sz="0" w:space="0" w:color="auto"/>
                          </w:divBdr>
                          <w:divsChild>
                            <w:div w:id="611010618">
                              <w:marLeft w:val="0"/>
                              <w:marRight w:val="0"/>
                              <w:marTop w:val="0"/>
                              <w:marBottom w:val="0"/>
                              <w:divBdr>
                                <w:top w:val="none" w:sz="0" w:space="0" w:color="auto"/>
                                <w:left w:val="none" w:sz="0" w:space="0" w:color="auto"/>
                                <w:bottom w:val="none" w:sz="0" w:space="0" w:color="auto"/>
                                <w:right w:val="none" w:sz="0" w:space="0" w:color="auto"/>
                              </w:divBdr>
                            </w:div>
                          </w:divsChild>
                        </w:div>
                        <w:div w:id="2078892439">
                          <w:marLeft w:val="0"/>
                          <w:marRight w:val="0"/>
                          <w:marTop w:val="0"/>
                          <w:marBottom w:val="0"/>
                          <w:divBdr>
                            <w:top w:val="none" w:sz="0" w:space="0" w:color="auto"/>
                            <w:left w:val="none" w:sz="0" w:space="0" w:color="auto"/>
                            <w:bottom w:val="none" w:sz="0" w:space="0" w:color="auto"/>
                            <w:right w:val="none" w:sz="0" w:space="0" w:color="auto"/>
                          </w:divBdr>
                          <w:divsChild>
                            <w:div w:id="1155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4132">
                      <w:marLeft w:val="0"/>
                      <w:marRight w:val="0"/>
                      <w:marTop w:val="0"/>
                      <w:marBottom w:val="0"/>
                      <w:divBdr>
                        <w:top w:val="none" w:sz="0" w:space="0" w:color="auto"/>
                        <w:left w:val="none" w:sz="0" w:space="0" w:color="auto"/>
                        <w:bottom w:val="none" w:sz="0" w:space="0" w:color="auto"/>
                        <w:right w:val="none" w:sz="0" w:space="0" w:color="auto"/>
                      </w:divBdr>
                    </w:div>
                    <w:div w:id="1761876429">
                      <w:marLeft w:val="0"/>
                      <w:marRight w:val="0"/>
                      <w:marTop w:val="0"/>
                      <w:marBottom w:val="0"/>
                      <w:divBdr>
                        <w:top w:val="none" w:sz="0" w:space="0" w:color="auto"/>
                        <w:left w:val="none" w:sz="0" w:space="0" w:color="auto"/>
                        <w:bottom w:val="none" w:sz="0" w:space="0" w:color="auto"/>
                        <w:right w:val="none" w:sz="0" w:space="0" w:color="auto"/>
                      </w:divBdr>
                      <w:divsChild>
                        <w:div w:id="3795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4742">
                  <w:marLeft w:val="0"/>
                  <w:marRight w:val="0"/>
                  <w:marTop w:val="0"/>
                  <w:marBottom w:val="0"/>
                  <w:divBdr>
                    <w:top w:val="none" w:sz="0" w:space="0" w:color="auto"/>
                    <w:left w:val="none" w:sz="0" w:space="0" w:color="auto"/>
                    <w:bottom w:val="none" w:sz="0" w:space="0" w:color="auto"/>
                    <w:right w:val="none" w:sz="0" w:space="0" w:color="auto"/>
                  </w:divBdr>
                </w:div>
                <w:div w:id="1709840243">
                  <w:marLeft w:val="0"/>
                  <w:marRight w:val="0"/>
                  <w:marTop w:val="0"/>
                  <w:marBottom w:val="0"/>
                  <w:divBdr>
                    <w:top w:val="none" w:sz="0" w:space="0" w:color="auto"/>
                    <w:left w:val="none" w:sz="0" w:space="0" w:color="auto"/>
                    <w:bottom w:val="none" w:sz="0" w:space="0" w:color="auto"/>
                    <w:right w:val="none" w:sz="0" w:space="0" w:color="auto"/>
                  </w:divBdr>
                  <w:divsChild>
                    <w:div w:id="29838067">
                      <w:marLeft w:val="0"/>
                      <w:marRight w:val="0"/>
                      <w:marTop w:val="0"/>
                      <w:marBottom w:val="0"/>
                      <w:divBdr>
                        <w:top w:val="none" w:sz="0" w:space="0" w:color="auto"/>
                        <w:left w:val="none" w:sz="0" w:space="0" w:color="auto"/>
                        <w:bottom w:val="none" w:sz="0" w:space="0" w:color="auto"/>
                        <w:right w:val="none" w:sz="0" w:space="0" w:color="auto"/>
                      </w:divBdr>
                      <w:divsChild>
                        <w:div w:id="494733369">
                          <w:marLeft w:val="0"/>
                          <w:marRight w:val="0"/>
                          <w:marTop w:val="0"/>
                          <w:marBottom w:val="0"/>
                          <w:divBdr>
                            <w:top w:val="none" w:sz="0" w:space="0" w:color="auto"/>
                            <w:left w:val="none" w:sz="0" w:space="0" w:color="auto"/>
                            <w:bottom w:val="none" w:sz="0" w:space="0" w:color="auto"/>
                            <w:right w:val="none" w:sz="0" w:space="0" w:color="auto"/>
                          </w:divBdr>
                        </w:div>
                      </w:divsChild>
                    </w:div>
                    <w:div w:id="2133743256">
                      <w:marLeft w:val="0"/>
                      <w:marRight w:val="0"/>
                      <w:marTop w:val="0"/>
                      <w:marBottom w:val="0"/>
                      <w:divBdr>
                        <w:top w:val="none" w:sz="0" w:space="0" w:color="auto"/>
                        <w:left w:val="none" w:sz="0" w:space="0" w:color="auto"/>
                        <w:bottom w:val="none" w:sz="0" w:space="0" w:color="auto"/>
                        <w:right w:val="none" w:sz="0" w:space="0" w:color="auto"/>
                      </w:divBdr>
                    </w:div>
                  </w:divsChild>
                </w:div>
                <w:div w:id="2035229213">
                  <w:marLeft w:val="0"/>
                  <w:marRight w:val="0"/>
                  <w:marTop w:val="0"/>
                  <w:marBottom w:val="0"/>
                  <w:divBdr>
                    <w:top w:val="none" w:sz="0" w:space="0" w:color="auto"/>
                    <w:left w:val="none" w:sz="0" w:space="0" w:color="auto"/>
                    <w:bottom w:val="none" w:sz="0" w:space="0" w:color="auto"/>
                    <w:right w:val="none" w:sz="0" w:space="0" w:color="auto"/>
                  </w:divBdr>
                  <w:divsChild>
                    <w:div w:id="1138062057">
                      <w:marLeft w:val="0"/>
                      <w:marRight w:val="0"/>
                      <w:marTop w:val="0"/>
                      <w:marBottom w:val="0"/>
                      <w:divBdr>
                        <w:top w:val="none" w:sz="0" w:space="0" w:color="auto"/>
                        <w:left w:val="none" w:sz="0" w:space="0" w:color="auto"/>
                        <w:bottom w:val="none" w:sz="0" w:space="0" w:color="auto"/>
                        <w:right w:val="none" w:sz="0" w:space="0" w:color="auto"/>
                      </w:divBdr>
                    </w:div>
                    <w:div w:id="2040540967">
                      <w:marLeft w:val="0"/>
                      <w:marRight w:val="0"/>
                      <w:marTop w:val="0"/>
                      <w:marBottom w:val="0"/>
                      <w:divBdr>
                        <w:top w:val="none" w:sz="0" w:space="0" w:color="auto"/>
                        <w:left w:val="none" w:sz="0" w:space="0" w:color="auto"/>
                        <w:bottom w:val="none" w:sz="0" w:space="0" w:color="auto"/>
                        <w:right w:val="none" w:sz="0" w:space="0" w:color="auto"/>
                      </w:divBdr>
                      <w:divsChild>
                        <w:div w:id="1957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50708">
              <w:marLeft w:val="0"/>
              <w:marRight w:val="0"/>
              <w:marTop w:val="0"/>
              <w:marBottom w:val="0"/>
              <w:divBdr>
                <w:top w:val="none" w:sz="0" w:space="0" w:color="auto"/>
                <w:left w:val="none" w:sz="0" w:space="0" w:color="auto"/>
                <w:bottom w:val="none" w:sz="0" w:space="0" w:color="auto"/>
                <w:right w:val="none" w:sz="0" w:space="0" w:color="auto"/>
              </w:divBdr>
            </w:div>
            <w:div w:id="1985428694">
              <w:marLeft w:val="0"/>
              <w:marRight w:val="0"/>
              <w:marTop w:val="0"/>
              <w:marBottom w:val="0"/>
              <w:divBdr>
                <w:top w:val="none" w:sz="0" w:space="0" w:color="auto"/>
                <w:left w:val="none" w:sz="0" w:space="0" w:color="auto"/>
                <w:bottom w:val="none" w:sz="0" w:space="0" w:color="auto"/>
                <w:right w:val="none" w:sz="0" w:space="0" w:color="auto"/>
              </w:divBdr>
            </w:div>
            <w:div w:id="703672329">
              <w:marLeft w:val="0"/>
              <w:marRight w:val="0"/>
              <w:marTop w:val="0"/>
              <w:marBottom w:val="0"/>
              <w:divBdr>
                <w:top w:val="none" w:sz="0" w:space="0" w:color="auto"/>
                <w:left w:val="none" w:sz="0" w:space="0" w:color="auto"/>
                <w:bottom w:val="none" w:sz="0" w:space="0" w:color="auto"/>
                <w:right w:val="none" w:sz="0" w:space="0" w:color="auto"/>
              </w:divBdr>
            </w:div>
            <w:div w:id="715088505">
              <w:marLeft w:val="0"/>
              <w:marRight w:val="0"/>
              <w:marTop w:val="0"/>
              <w:marBottom w:val="0"/>
              <w:divBdr>
                <w:top w:val="none" w:sz="0" w:space="0" w:color="auto"/>
                <w:left w:val="none" w:sz="0" w:space="0" w:color="auto"/>
                <w:bottom w:val="none" w:sz="0" w:space="0" w:color="auto"/>
                <w:right w:val="none" w:sz="0" w:space="0" w:color="auto"/>
              </w:divBdr>
            </w:div>
            <w:div w:id="2107336489">
              <w:marLeft w:val="0"/>
              <w:marRight w:val="0"/>
              <w:marTop w:val="0"/>
              <w:marBottom w:val="0"/>
              <w:divBdr>
                <w:top w:val="none" w:sz="0" w:space="0" w:color="auto"/>
                <w:left w:val="none" w:sz="0" w:space="0" w:color="auto"/>
                <w:bottom w:val="none" w:sz="0" w:space="0" w:color="auto"/>
                <w:right w:val="none" w:sz="0" w:space="0" w:color="auto"/>
              </w:divBdr>
            </w:div>
            <w:div w:id="562058384">
              <w:marLeft w:val="0"/>
              <w:marRight w:val="0"/>
              <w:marTop w:val="0"/>
              <w:marBottom w:val="0"/>
              <w:divBdr>
                <w:top w:val="none" w:sz="0" w:space="0" w:color="auto"/>
                <w:left w:val="none" w:sz="0" w:space="0" w:color="auto"/>
                <w:bottom w:val="none" w:sz="0" w:space="0" w:color="auto"/>
                <w:right w:val="none" w:sz="0" w:space="0" w:color="auto"/>
              </w:divBdr>
            </w:div>
            <w:div w:id="4726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licy.unt.edu/" TargetMode="External"/><Relationship Id="rId21" Type="http://schemas.openxmlformats.org/officeDocument/2006/relationships/hyperlink" Target="http://giving.unt.edu/corporate-foundation-relations" TargetMode="External"/><Relationship Id="rId42" Type="http://schemas.openxmlformats.org/officeDocument/2006/relationships/hyperlink" Target="http://grants.gov/" TargetMode="External"/><Relationship Id="rId47" Type="http://schemas.openxmlformats.org/officeDocument/2006/relationships/hyperlink" Target="http://library.unt.edu/services/funding-information-network/" TargetMode="External"/><Relationship Id="rId63" Type="http://schemas.openxmlformats.org/officeDocument/2006/relationships/hyperlink" Target="mailto:untrepository.grant-inventory@unt.edu" TargetMode="External"/><Relationship Id="rId68" Type="http://schemas.openxmlformats.org/officeDocument/2006/relationships/hyperlink" Target="https://www.ecfr.gov/cgi-bin/text-idx?SID=8817a72b0266787790455e3e81b159de&amp;mc=true&amp;node=pt2.1.200&amp;rgn=div5"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grants.nih.gov/Grants/acronym_list.htm" TargetMode="External"/><Relationship Id="rId11" Type="http://schemas.openxmlformats.org/officeDocument/2006/relationships/hyperlink" Target="https://research.unt.edu/" TargetMode="External"/><Relationship Id="rId32" Type="http://schemas.openxmlformats.org/officeDocument/2006/relationships/hyperlink" Target="file:///\\research.unt.edu\research-funding-opportunities\limited-submissions-program\upcoming-limited-submissions-opportunities" TargetMode="External"/><Relationship Id="rId37" Type="http://schemas.openxmlformats.org/officeDocument/2006/relationships/hyperlink" Target="file:///\\research.unt.edu\research-services\grants-and-contracts" TargetMode="External"/><Relationship Id="rId53" Type="http://schemas.openxmlformats.org/officeDocument/2006/relationships/hyperlink" Target="mailto:datamanagementplans@unt.edu" TargetMode="External"/><Relationship Id="rId58" Type="http://schemas.openxmlformats.org/officeDocument/2006/relationships/hyperlink" Target="mailto:untrepository.grant-inventory@unt.edu" TargetMode="External"/><Relationship Id="rId74" Type="http://schemas.openxmlformats.org/officeDocument/2006/relationships/hyperlink" Target="https://www.ecfr.gov/cgi-bin/text-idx?SID=8817a72b0266787790455e3e81b159de&amp;mc=true&amp;node=pt2.1.200&amp;rgn=div5" TargetMode="External"/><Relationship Id="rId79" Type="http://schemas.openxmlformats.org/officeDocument/2006/relationships/hyperlink" Target="file:///\\research.unt.edu\research-services\research-integrity-and-compliance\conflict-interest-coi"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grants.nih.gov/grants/information-for-research.htm" TargetMode="External"/><Relationship Id="rId22" Type="http://schemas.openxmlformats.org/officeDocument/2006/relationships/hyperlink" Target="file:///\\research.unt.edu\research-services\grants-and-contracts\proposal-preparation-and-submission\request-grants-and-contracts-specialist" TargetMode="External"/><Relationship Id="rId27" Type="http://schemas.openxmlformats.org/officeDocument/2006/relationships/hyperlink" Target="http://policy.unt.edu/policy-manual" TargetMode="External"/><Relationship Id="rId30" Type="http://schemas.openxmlformats.org/officeDocument/2006/relationships/hyperlink" Target="https://pivot.proquest.com/" TargetMode="External"/><Relationship Id="rId35" Type="http://schemas.openxmlformats.org/officeDocument/2006/relationships/hyperlink" Target="file:///\\research.unt.edu\research-services\grants-and-contracts\proposal-preparation-and-submission\request-grants-and-contracts-specialist" TargetMode="External"/><Relationship Id="rId43" Type="http://schemas.openxmlformats.org/officeDocument/2006/relationships/hyperlink" Target="http://pivot.proquest.com/" TargetMode="External"/><Relationship Id="rId48" Type="http://schemas.openxmlformats.org/officeDocument/2006/relationships/hyperlink" Target="mailto:jennifer.rowe@unt.edu/" TargetMode="External"/><Relationship Id="rId56" Type="http://schemas.openxmlformats.org/officeDocument/2006/relationships/hyperlink" Target="mailto:untrepository.grant-inventory@unt.edu" TargetMode="External"/><Relationship Id="rId64" Type="http://schemas.openxmlformats.org/officeDocument/2006/relationships/hyperlink" Target="mailto:untrepository.grant-inventory@unt.edu" TargetMode="External"/><Relationship Id="rId69" Type="http://schemas.openxmlformats.org/officeDocument/2006/relationships/hyperlink" Target="https://www.ecfr.gov/cgi-bin/text-idx?SID=8817a72b0266787790455e3e81b159de&amp;mc=true&amp;node=pt2.1.200&amp;rgn=div5" TargetMode="External"/><Relationship Id="rId77" Type="http://schemas.openxmlformats.org/officeDocument/2006/relationships/hyperlink" Target="file:///\\research.unt.edu\research-services\research-integrity-and-compliance\human-subjects-irb\irb-protocol-submission" TargetMode="External"/><Relationship Id="rId8" Type="http://schemas.openxmlformats.org/officeDocument/2006/relationships/webSettings" Target="webSettings.xml"/><Relationship Id="rId51" Type="http://schemas.openxmlformats.org/officeDocument/2006/relationships/hyperlink" Target="https://obamawhitehouse.archives.gov/sites/default/files/microsites/ostp/ostp_public_access_memo_2013.pdf" TargetMode="External"/><Relationship Id="rId72" Type="http://schemas.openxmlformats.org/officeDocument/2006/relationships/hyperlink" Target="https://www.ecfr.gov/cgi-bin/text-idx?SID=8817a72b0266787790455e3e81b159de&amp;mc=true&amp;node=pt2.1.200&amp;rgn=div5" TargetMode="External"/><Relationship Id="rId80" Type="http://schemas.openxmlformats.org/officeDocument/2006/relationships/hyperlink" Target="file:///\\research.unt.edu\research-services\research-integrity-and-compliance\responsible-conduct-research-rcr"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file:///\\research.unt.edu\research-services" TargetMode="External"/><Relationship Id="rId17" Type="http://schemas.openxmlformats.org/officeDocument/2006/relationships/hyperlink" Target="https://www.grants.gov/web/grants/search-grants.html" TargetMode="External"/><Relationship Id="rId25" Type="http://schemas.openxmlformats.org/officeDocument/2006/relationships/hyperlink" Target="file:///\\research.unt.edu\research-services\research-integrity-and-compliance" TargetMode="External"/><Relationship Id="rId33" Type="http://schemas.openxmlformats.org/officeDocument/2006/relationships/hyperlink" Target="file:///\\research.unt.edu\research-funding-opportunities\hispanic-serving-institution-funding-opportunities" TargetMode="External"/><Relationship Id="rId38" Type="http://schemas.openxmlformats.org/officeDocument/2006/relationships/hyperlink" Target="file:///\\research.unt.edu\contact_us" TargetMode="External"/><Relationship Id="rId46" Type="http://schemas.openxmlformats.org/officeDocument/2006/relationships/hyperlink" Target="https://library.unt.edu/services/funding-information-network/" TargetMode="External"/><Relationship Id="rId59" Type="http://schemas.openxmlformats.org/officeDocument/2006/relationships/hyperlink" Target="mailto:untrepository.grant-inventory@unt.edu" TargetMode="External"/><Relationship Id="rId67" Type="http://schemas.openxmlformats.org/officeDocument/2006/relationships/hyperlink" Target="https://www.ecfr.gov/cgi-bin/text-idx?SID=8817a72b0266787790455e3e81b159de&amp;mc=true&amp;node=pt2.1.200&amp;rgn=div5" TargetMode="External"/><Relationship Id="rId20" Type="http://schemas.openxmlformats.org/officeDocument/2006/relationships/hyperlink" Target="https://vpaa.unt.edu/sites/default/files/documents/visiting_scholar_request_form_11.5.pdf" TargetMode="External"/><Relationship Id="rId41" Type="http://schemas.openxmlformats.org/officeDocument/2006/relationships/hyperlink" Target="https://pivot.proquest.com/" TargetMode="External"/><Relationship Id="rId54" Type="http://schemas.openxmlformats.org/officeDocument/2006/relationships/hyperlink" Target="mailto:datamanagementplans@unt.edu" TargetMode="External"/><Relationship Id="rId62" Type="http://schemas.openxmlformats.org/officeDocument/2006/relationships/hyperlink" Target="mailto:untrepository.grant-inventory@unt.edu" TargetMode="External"/><Relationship Id="rId70" Type="http://schemas.openxmlformats.org/officeDocument/2006/relationships/hyperlink" Target="https://policy.unt.edu/policy/10-049" TargetMode="External"/><Relationship Id="rId75" Type="http://schemas.openxmlformats.org/officeDocument/2006/relationships/hyperlink" Target="https://policy.unt.edu/sites/default/files/10.048_AssetManagement_2018.pdf" TargetMode="External"/><Relationship Id="rId83" Type="http://schemas.openxmlformats.org/officeDocument/2006/relationships/hyperlink" Target="https://riskmanagement.unt.edu/environmental-risk/environmental/radiation-laser-safety"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sf.gov/" TargetMode="External"/><Relationship Id="rId23" Type="http://schemas.openxmlformats.org/officeDocument/2006/relationships/image" Target="media/image1.png"/><Relationship Id="rId28" Type="http://schemas.openxmlformats.org/officeDocument/2006/relationships/hyperlink" Target="https://www.whitehouse.gov/omb/" TargetMode="External"/><Relationship Id="rId36" Type="http://schemas.openxmlformats.org/officeDocument/2006/relationships/hyperlink" Target="file:///\\research.unt.edu\research-services\grants-and-contracts" TargetMode="External"/><Relationship Id="rId49" Type="http://schemas.openxmlformats.org/officeDocument/2006/relationships/image" Target="media/image2.png"/><Relationship Id="rId57" Type="http://schemas.openxmlformats.org/officeDocument/2006/relationships/hyperlink" Target="mailto:untrepository.grant-inventory@unt.edu" TargetMode="External"/><Relationship Id="rId10" Type="http://schemas.openxmlformats.org/officeDocument/2006/relationships/endnotes" Target="endnotes.xml"/><Relationship Id="rId31" Type="http://schemas.openxmlformats.org/officeDocument/2006/relationships/hyperlink" Target="mailto:untresearchdevelopment@unt.edu" TargetMode="External"/><Relationship Id="rId44" Type="http://schemas.openxmlformats.org/officeDocument/2006/relationships/hyperlink" Target="mailto:untresearchdevelopment@unt.edu" TargetMode="External"/><Relationship Id="rId52" Type="http://schemas.openxmlformats.org/officeDocument/2006/relationships/image" Target="media/image3.jpeg"/><Relationship Id="rId60" Type="http://schemas.openxmlformats.org/officeDocument/2006/relationships/hyperlink" Target="mailto:untrepository.grant-inventory@unt.edu" TargetMode="External"/><Relationship Id="rId65" Type="http://schemas.openxmlformats.org/officeDocument/2006/relationships/hyperlink" Target="mailto:untrepository.grant-inventory@unt.edu" TargetMode="External"/><Relationship Id="rId73" Type="http://schemas.openxmlformats.org/officeDocument/2006/relationships/hyperlink" Target="https://www.ecfr.gov/cgi-bin/text-idx?SID=8817a72b0266787790455e3e81b159de&amp;mc=true&amp;node=pt2.1.200&amp;rgn=div5" TargetMode="External"/><Relationship Id="rId78" Type="http://schemas.openxmlformats.org/officeDocument/2006/relationships/hyperlink" Target="file:///\\research.unt.edu\research-services\research-integrity-and-compliance\animal-subjects-iacuc" TargetMode="External"/><Relationship Id="rId81" Type="http://schemas.openxmlformats.org/officeDocument/2006/relationships/hyperlink" Target="file:///\\research.unt.edu\research-services\research-integrity-and-compliance\export-control"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rants.gov/learn-grants/grant-terminology.html" TargetMode="External"/><Relationship Id="rId18" Type="http://schemas.openxmlformats.org/officeDocument/2006/relationships/hyperlink" Target="https://qafederation.ngwebsolutions.com/sp/startSSO.ping?PartnerIdpId=https://sso.unt.edu/idp/shibboleth&amp;TargetResource=https://dynamicforms.ngwebsolutions.com/Submit/Form/Start/3ced766a-e5ed-4ee7-937b-305539aa4414" TargetMode="External"/><Relationship Id="rId39" Type="http://schemas.openxmlformats.org/officeDocument/2006/relationships/hyperlink" Target="file:///\\research.unt.edu\sites\default\files\agreementsandcontracts_pihandbook_update_05_17_2021.xlsx" TargetMode="External"/><Relationship Id="rId34" Type="http://schemas.openxmlformats.org/officeDocument/2006/relationships/hyperlink" Target="file:///\\research.unt.edu\research-services\grants-and-contracts" TargetMode="External"/><Relationship Id="rId50" Type="http://schemas.openxmlformats.org/officeDocument/2006/relationships/hyperlink" Target="file:///\\research.unt.edu\research-services\grants-and-contracts\proposal-preparation-and-submission\request-grants-and-contracts-specialist" TargetMode="External"/><Relationship Id="rId55" Type="http://schemas.openxmlformats.org/officeDocument/2006/relationships/hyperlink" Target="mailto:untrepository.grant-inventory@unt.edu" TargetMode="External"/><Relationship Id="rId76" Type="http://schemas.openxmlformats.org/officeDocument/2006/relationships/hyperlink" Target="file:///\\research.unt.edu\research-services\research-commercial-agreements" TargetMode="External"/><Relationship Id="rId7" Type="http://schemas.openxmlformats.org/officeDocument/2006/relationships/settings" Target="settings.xml"/><Relationship Id="rId71" Type="http://schemas.openxmlformats.org/officeDocument/2006/relationships/hyperlink" Target="https://www.untsystem.edu/sites/default/files/documents/unt_system_travel_guidelines.pdf" TargetMode="External"/><Relationship Id="rId2" Type="http://schemas.openxmlformats.org/officeDocument/2006/relationships/customXml" Target="../customXml/item2.xml"/><Relationship Id="rId29" Type="http://schemas.openxmlformats.org/officeDocument/2006/relationships/hyperlink" Target="file:///\\research.unt.edu\events" TargetMode="External"/><Relationship Id="rId24" Type="http://schemas.openxmlformats.org/officeDocument/2006/relationships/hyperlink" Target="file:///\\research.unt.edu\research-services\research-integrity-and-compliance\human-subjects-irb\irb-protocol-submission" TargetMode="External"/><Relationship Id="rId40" Type="http://schemas.openxmlformats.org/officeDocument/2006/relationships/hyperlink" Target="file:///\\research.unt.edu\sites\default\files\fixed_price_contract_residuals_.docx" TargetMode="External"/><Relationship Id="rId45" Type="http://schemas.openxmlformats.org/officeDocument/2006/relationships/hyperlink" Target="http://grants.gov/" TargetMode="External"/><Relationship Id="rId66" Type="http://schemas.openxmlformats.org/officeDocument/2006/relationships/hyperlink" Target="file:///\\research.unt.edu\research-services\grants-and-contracts\proposal-preparation-and-submission\request-grants-and-contracts-specialist" TargetMode="External"/><Relationship Id="rId87" Type="http://schemas.openxmlformats.org/officeDocument/2006/relationships/footer" Target="footer2.xml"/><Relationship Id="rId61" Type="http://schemas.openxmlformats.org/officeDocument/2006/relationships/hyperlink" Target="mailto:untrepository.grant-inventory@unt.edu" TargetMode="External"/><Relationship Id="rId82" Type="http://schemas.openxmlformats.org/officeDocument/2006/relationships/hyperlink" Target="https://riskmanagement.unt.edu/environmental-risk/biosafety" TargetMode="External"/><Relationship Id="rId19" Type="http://schemas.openxmlformats.org/officeDocument/2006/relationships/hyperlink" Target="http://grants.nih.gov/training/Reed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Members xmlns="2d945e0e-e99b-4162-aee3-23cf8c73561a" xsi:nil="true"/>
    <CultureName xmlns="2d945e0e-e99b-4162-aee3-23cf8c73561a" xsi:nil="true"/>
    <Templates xmlns="2d945e0e-e99b-4162-aee3-23cf8c73561a" xsi:nil="true"/>
    <Is_Collaboration_Space_Locked xmlns="2d945e0e-e99b-4162-aee3-23cf8c73561a" xsi:nil="true"/>
    <Leaders xmlns="2d945e0e-e99b-4162-aee3-23cf8c73561a">
      <UserInfo>
        <DisplayName/>
        <AccountId xsi:nil="true"/>
        <AccountType/>
      </UserInfo>
    </Leaders>
    <Distribution_Groups xmlns="2d945e0e-e99b-4162-aee3-23cf8c73561a" xsi:nil="true"/>
    <Has_Leaders_Only_SectionGroup xmlns="2d945e0e-e99b-4162-aee3-23cf8c73561a" xsi:nil="true"/>
    <LMS_Mappings xmlns="2d945e0e-e99b-4162-aee3-23cf8c73561a" xsi:nil="true"/>
    <Invited_Leaders xmlns="2d945e0e-e99b-4162-aee3-23cf8c73561a" xsi:nil="true"/>
    <Owner xmlns="2d945e0e-e99b-4162-aee3-23cf8c73561a">
      <UserInfo>
        <DisplayName/>
        <AccountId xsi:nil="true"/>
        <AccountType/>
      </UserInfo>
    </Owner>
    <Math_Settings xmlns="2d945e0e-e99b-4162-aee3-23cf8c73561a" xsi:nil="true"/>
    <Members xmlns="2d945e0e-e99b-4162-aee3-23cf8c73561a">
      <UserInfo>
        <DisplayName/>
        <AccountId xsi:nil="true"/>
        <AccountType/>
      </UserInfo>
    </Members>
    <Member_Groups xmlns="2d945e0e-e99b-4162-aee3-23cf8c73561a">
      <UserInfo>
        <DisplayName/>
        <AccountId xsi:nil="true"/>
        <AccountType/>
      </UserInfo>
    </Member_Groups>
    <DefaultSectionNames xmlns="2d945e0e-e99b-4162-aee3-23cf8c73561a" xsi:nil="true"/>
    <TeamsChannelId xmlns="2d945e0e-e99b-4162-aee3-23cf8c73561a" xsi:nil="true"/>
    <IsNotebookLocked xmlns="2d945e0e-e99b-4162-aee3-23cf8c73561a" xsi:nil="true"/>
    <NotebookType xmlns="2d945e0e-e99b-4162-aee3-23cf8c73561a" xsi:nil="true"/>
    <FolderType xmlns="2d945e0e-e99b-4162-aee3-23cf8c73561a" xsi:nil="true"/>
    <TaxCatchAll xmlns="cd16dbc5-d6cd-437d-bede-43c1be1f07fd" xsi:nil="true"/>
    <AppVersion xmlns="2d945e0e-e99b-4162-aee3-23cf8c73561a" xsi:nil="true"/>
    <lcf76f155ced4ddcb4097134ff3c332f xmlns="2d945e0e-e99b-4162-aee3-23cf8c73561a">
      <Terms xmlns="http://schemas.microsoft.com/office/infopath/2007/PartnerControls"/>
    </lcf76f155ced4ddcb4097134ff3c332f>
    <Self_Registration_Enabled xmlns="2d945e0e-e99b-4162-aee3-23cf8c73561a" xsi:nil="true"/>
    <SharedWithUsers xmlns="cd16dbc5-d6cd-437d-bede-43c1be1f07fd">
      <UserInfo>
        <DisplayName>Padilla, Pamela</DisplayName>
        <AccountId>16</AccountId>
        <AccountType/>
      </UserInfo>
      <UserInfo>
        <DisplayName>Tarantino, Charles</DisplayName>
        <AccountId>17</AccountId>
        <AccountType/>
      </UserInfo>
      <UserInfo>
        <DisplayName>Oliveira, DeeAnna</DisplayName>
        <AccountId>88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B927AEF71F024DB9ED374AEEC8D694" ma:contentTypeVersion="36" ma:contentTypeDescription="Create a new document." ma:contentTypeScope="" ma:versionID="7f3fc128503b78eb04f05e40d55eac73">
  <xsd:schema xmlns:xsd="http://www.w3.org/2001/XMLSchema" xmlns:xs="http://www.w3.org/2001/XMLSchema" xmlns:p="http://schemas.microsoft.com/office/2006/metadata/properties" xmlns:ns2="2d945e0e-e99b-4162-aee3-23cf8c73561a" xmlns:ns3="cd16dbc5-d6cd-437d-bede-43c1be1f07fd" targetNamespace="http://schemas.microsoft.com/office/2006/metadata/properties" ma:root="true" ma:fieldsID="02d409110ad3b61b27adb23f15868020" ns2:_="" ns3:_="">
    <xsd:import namespace="2d945e0e-e99b-4162-aee3-23cf8c73561a"/>
    <xsd:import namespace="cd16dbc5-d6cd-437d-bede-43c1be1f07f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45e0e-e99b-4162-aee3-23cf8c73561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Location" ma:index="4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16dbc5-d6cd-437d-bede-43c1be1f07f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a806dc38-0eda-4b6c-aed7-f797ea98a5c2}" ma:internalName="TaxCatchAll" ma:showField="CatchAllData" ma:web="cd16dbc5-d6cd-437d-bede-43c1be1f0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FD2F9-CBE9-4EFD-9327-B8AF9391C5E2}">
  <ds:schemaRefs>
    <ds:schemaRef ds:uri="http://schemas.microsoft.com/sharepoint/v3/contenttype/forms"/>
  </ds:schemaRefs>
</ds:datastoreItem>
</file>

<file path=customXml/itemProps2.xml><?xml version="1.0" encoding="utf-8"?>
<ds:datastoreItem xmlns:ds="http://schemas.openxmlformats.org/officeDocument/2006/customXml" ds:itemID="{667206C7-E30D-420D-8E7D-F6757385981C}">
  <ds:schemaRefs>
    <ds:schemaRef ds:uri="http://schemas.microsoft.com/office/2006/metadata/properties"/>
    <ds:schemaRef ds:uri="http://schemas.microsoft.com/office/infopath/2007/PartnerControls"/>
    <ds:schemaRef ds:uri="2d945e0e-e99b-4162-aee3-23cf8c73561a"/>
    <ds:schemaRef ds:uri="cd16dbc5-d6cd-437d-bede-43c1be1f07fd"/>
  </ds:schemaRefs>
</ds:datastoreItem>
</file>

<file path=customXml/itemProps3.xml><?xml version="1.0" encoding="utf-8"?>
<ds:datastoreItem xmlns:ds="http://schemas.openxmlformats.org/officeDocument/2006/customXml" ds:itemID="{140AD512-6E41-451A-A893-23DCCB2ABF6E}">
  <ds:schemaRefs>
    <ds:schemaRef ds:uri="http://schemas.openxmlformats.org/officeDocument/2006/bibliography"/>
  </ds:schemaRefs>
</ds:datastoreItem>
</file>

<file path=customXml/itemProps4.xml><?xml version="1.0" encoding="utf-8"?>
<ds:datastoreItem xmlns:ds="http://schemas.openxmlformats.org/officeDocument/2006/customXml" ds:itemID="{CA819A34-D389-49BA-8119-2915D542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45e0e-e99b-4162-aee3-23cf8c73561a"/>
    <ds:schemaRef ds:uri="cd16dbc5-d6cd-437d-bede-43c1be1f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76</Pages>
  <Words>27415</Words>
  <Characters>156272</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PI Handbook</vt:lpstr>
    </vt:vector>
  </TitlesOfParts>
  <Company/>
  <LinksUpToDate>false</LinksUpToDate>
  <CharactersWithSpaces>183321</CharactersWithSpaces>
  <SharedDoc>false</SharedDoc>
  <HyperlinkBase>https://research.unt.edu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Handbook</dc:title>
  <dc:subject/>
  <dc:creator>Nguyen, Huy</dc:creator>
  <cp:keywords/>
  <dc:description/>
  <cp:lastModifiedBy>Nguyen, Huy</cp:lastModifiedBy>
  <cp:revision>3</cp:revision>
  <dcterms:created xsi:type="dcterms:W3CDTF">2022-12-06T19:50:00Z</dcterms:created>
  <dcterms:modified xsi:type="dcterms:W3CDTF">2022-12-06T20:17:00Z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0x01010087B927AEF71F024DB9ED374AEEC8D694</vt:lpwstr>
  </property>
  <property fmtid="{D5CDD505-2E9C-101B-9397-08002B2CF9AE}" pid="3" name="MediaServiceImageTags">
    <vt:lpwstr/>
  </property>
</Properties>
</file>